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COMPETÊNCIA</w:t>
      </w:r>
    </w:p>
    <w:p/>
    <w:p/>
    <w:p>
      <w:r>
        <w:t xml:space="preserve">DECRETO-LEI 3.688/41 — ART. 27 -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9.521, DE 27 DE NOVEMBRO DE 1997 Revoga o art. 27 do Decreto-lei 3.688, de 03.10.1941 - Lei das Contravenções Penais. O Presidente da República: Faço saber que o Congresso Nacional decreta e eu sanciono a seguinte Lei: Art. 1º Fica revogado o art. 27 do Decreto-lei 3.688, de 03-10-1941 - Lei das Contravenções Penais. Art. 2º Esta Lei entra em vigor na data de sua publicação. Art. 3º Revogam-se as disposições em contrário. Brasília, 27 de novembro de 1997; 176º da Independência e 109º da República. FERNANDO HENRIQUE CARDOSO José de Jesus Filho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2026-10-26T02:42:09.499Z</dcterms:created>
  <dcterms:modified xsi:type="dcterms:W3CDTF">2026-10-26T02:42:09.499Z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