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COMPETÊNCIA</w:t>
      </w:r>
    </w:p>
    <w:p/>
    <w:p/>
    <w:p>
      <w:r>
        <w:t xml:space="preserve">DECRETO-LEI 3.688/41 — ART. 27 -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9.521, DE 27 DE NOVEMBRO DE 1997 Revoga o art. 27 do Decreto-lei 3.688, de 03.10.1941 - Lei das Contravenções Penais. O Presidente da República: Faço saber que o Congresso Nacional decreta e eu sanciono a seguinte Lei: Art. 1º Fica revogado o art. 27 do Decreto-lei 3.688, de 03-10-1941 - Lei das Contravenções Penais. Art. 2º Esta Lei entra em vigor na data de sua publicação. Art. 3º Revogam-se as disposições em contrário. Brasília, 27 de novembro de 1997; 176º da Independência e 109º da República. FERNANDO HENRIQUE CARDOSO José de Jesus Filho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2026-07-28T04:27:34.978Z</dcterms:created>
  <dcterms:modified xsi:type="dcterms:W3CDTF">2026-07-28T04:27:34.978Z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