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/>
    <w:p>
      <w:r>
        <w:t xml:space="preserve">FALSIFICAÇÃO DAS GUIAS DE  RECOLHIMENTO DAS CONTRIBUIÇÕES  PREVIDENCIÁRIAS — QUANDO COMPETE À  JUSTIÇA COMUM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Comum Estadual processar e julgar crime de estelionato praticado mediante falsificação das guias de recolhimento das contribuições previdenciárias, quando não ocorrente lesão a autarquia federal. Referência: Cód. Penal, art. 171. CC 1 623 - SP (3ª S 07.03.91 - DJ 29.04.91). CC 4.514 - SP (3ª S 24.02.94 - DJ 14.03.94). RHC 1.300 - PE (5ª T 18.09.91 - DJ 21.10.91). EMFOR 548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2026-07-28T01:47:58.113Z</dcterms:created>
  <dcterms:modified xsi:type="dcterms:W3CDTF">2026-07-28T01:47:58.113Z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