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SUSPENSÃO DOS DIREITOS POLÍTICOS</w:t>
      </w:r>
    </w:p>
    <w:p/>
    <w:p/>
    <w:p>
      <w:r>
        <w:t xml:space="preserve">COMPANHEIROS DE PRESO QUE COM ELE SE EVADEM — SE COMETEM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 . . O que a lei incrimina é que outras pessoas promovam ou contribuam para a evazão do preso, segundo anota o festejado MIRABETE ( Manual de Direito penal, Atlas, 1985, v. 3/419) . Assim se os companheiros do preso como aconteceu no caso dos autos, auxiliam na sua fuga e como ele também se evadem , não se tem como caracterizado o delito do art. 351 do CP. - A propósito, a C. 6ª Câmara do TACrim-SP em v. acórdão relatado pelo Juiz daquela corte Des. AQUINO MACHADO , entendeu : "O amor a liberdade constitui instinto insopitável e irreprimível no homem , razão pela qual a legislação não pune o presidiário que foge . Assim não responde pelo delito do art. 351 do CP o detento que, pretende obter a liberdade nas mesmas condições que outro preso, auxilia na evasão deste, eis que a lei penal somente reprime imposições legais quando praticadas por quem não se veja impelido pelo incoercível impulso da liberdade "(AZEVEDO FRANCESCHINI, Jurisprudência Penal , LEUD, 1980, v. 4/259, no. 4.600). Ac. de 31-08-1987 Revista do Tribunal -- Ano 76 -- Outubro de 1987 -- Vol. 624 -- Pág. 284 EMFOR 478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que a lei incrimina no art. 351 do CP e que outras pessoas promovam ou contribuam para a evasão de preso . Se os companheiros deste auxiliam na sua fuga e com ele também se evadem não se tem como caracterizado o delito.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2026-07-27T23:37:06.961Z</dcterms:created>
  <dcterms:modified xsi:type="dcterms:W3CDTF">2026-07-27T23:37:06.961Z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