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52.426</w:t>
      </w:r>
    </w:p>
    <w:p/>
    <w:p>
      <w:r>
        <w:t xml:space="preserve">MAIOR CAPACIDADE DE UTILIZAÇÃO — DESNECESSIDADE QUE A OBRA TENHA SIDO ORDENADA PELA AUTORIDADE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retomada para construção mais útil, não é necessário que a obra tenha sido ordenada pela autoridade pública. Referência: Decreto nº 24.150, de 20.04.34, art. 8º, d RE 52.426, de 16.04.63 (D.J. de 12.09.63, p. 862). DJ nº 82, de 8 de maio de 1964 - Adendo nº 1 - pág. 1.237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2026-07-27T23:59:58.513Z</dcterms:created>
  <dcterms:modified xsi:type="dcterms:W3CDTF">2026-07-27T23:59:58.513Z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