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Julgado em: </w:t>
      </w:r>
      <w:r>
        <w:t xml:space="preserve">24/06/1985</w:t>
      </w:r>
    </w:p>
    <w:p/>
    <w:p>
      <w:r>
        <w:t xml:space="preserve">PRAZO — FALTA DE FIXAÇÃO NA LEI - QUANDO DEVE SER OUVIDO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inexiste na lei penal fixação de prazo para a realização do interrogatório, mister se dedique o maior empenho para ouvida, o quanto antes, de réu preso, evitando-se, com isto, evidente constrangimento ao acusado. - Neste sentido, consagra a jurisprudência que "Embora não fixe a lei processual penal prazo para a realização do interrogatório, estabeleceu-se na jurisprudência o critério de dever o réu preso ser ouvido o quanto antes, considerando-se não ser possível deixar ao injustificável arbítrio do juiz, a designação de data para tanto. Do contrário ficaria procrastinado, a seu alvedrio, o início da instrução, com evidente constrangimento ao acusado e eventual prejuízo de sua defesa" (RT vol. 458/311). - Ademais, ficou demonstrado um total desprezo à orientação jurisprudêncial, no sentido da ultimação rápida e prioritária dos processos onde existam réus presos, evitando-se, assim, constrangimentos ilegais, face a injustificáveis excessos dos prazos de lei, passíveis de reparos pelo habeas corpus. - Destarte, concede-se a ordem, sem prejuízo do prosseguimento da ação penal. - ............................................................................................................................................................ Julgado em 25-06-1985 Jurisprudência Catarinense. 3º Trimestre, 1985 - Nº XLIX - Pág. 343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lei processual penal não fixe prazo para a realização do ato de interrogatório, deve o réu preso ser ouvido o mais breve possível, sob pena de retardado o início da instrução com evidente constrangimento ao acusado.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2026-10-26T05:00:42.043Z</dcterms:created>
  <dcterms:modified xsi:type="dcterms:W3CDTF">2026-10-26T05:00:42.043Z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