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/>
    <w:p>
      <w:r>
        <w:t xml:space="preserve">PARTICIPAÇÃO DE JULGAMENTO  ANTERIOR NO MESMO PROCESSO — ANULAÇÃO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o fato de a defesa não ter-se manifestado não elide anulidade, posto que essa é de ordem processual. Cabia ao Juiz-Presidente, quando do início do segundo Júri, fazer a necessária advertência ao Corpo de Jurados de forma que, se algum tivesse funcionado no julgamento anterior, não pudesse fazê-lo naquele segundo. - A Súmula nº 206 (*) do Supremo Tribunal Federal reza: "É nulo o julgamento ulterior pelo Júri com a participação de jurado que funcionou em julgamento anterior do mesmo processo". - Assim, embora dois fossem os réus, o processo é um só, razão porque, acolhendo a preliminar de nulidade por ter o mesmo Jurado funcionado nos dois julgamentos, anulo o segundo Júri para que a outro seja J. A. L. submetido. Ac. de 19-09-1991 Jurisprudência Mineira - Julho a Setembro de 1991 - Vol. 115 - Pág. 295. (*) "É nulo o julgamento ulterior pelo júri com a participação de jurado que funcionou em julgamento anterior do mesmo processo." ("EMFOR", Nº 193).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julgamentos de dois réus feitos em uma mesma Sessão do Tribunal do Júri, em datas diferentes, anula-se o segundo julgamento se dele participou Jurado que funcionou no julgamento anterior e que, por conseguinte, estava impedido.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2026-07-28T06:37:32.889Z</dcterms:created>
  <dcterms:modified xsi:type="dcterms:W3CDTF">2026-07-28T06:37:32.889Z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