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/>
    <w:p>
      <w:r>
        <w:t xml:space="preserve">DEFESA PUTATIVA — RESPOSTA AFIRMATIVA - EFEITOS SOBRE O QUE SE REFERE À DEFESA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Respondido afirmativamente o quesito relativo à defesa putativa afasta-se o que se refere à defesa própria (art. 484, IV). - A nulidade impõe-se por força do artigo 564, III, k, e seu parágrafo único, do CPP. - A não observância da regra primeiro referida, constitui prejuízo irrecusável da defesa, razão pela qual concedo a ordem para que, anulado o julgamento, proceda-se a outro. Ac. de 22-05-1987 Revista Trimestral de Jurisprudência, Vol. 122, Dezembro de 87 - Pág. 999.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Respondido afirmativamente pelos jurados o quesito relativo à defesa putativa, afasta-se o que se refere à defesa própria (art.484, IV, CPP), impondo-se a anulação do julgamento, por força do artigo 564, III, k, e seu parágrafo único,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2026-07-28T04:18:15.934Z</dcterms:created>
  <dcterms:modified xsi:type="dcterms:W3CDTF">2026-07-28T04:18:15.934Z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