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>
      <w:r>
        <w:rPr>
          <w:b/>
          <w:bCs/>
        </w:rPr>
        <w:t xml:space="preserve">Julgado em: </w:t>
      </w:r>
      <w:r>
        <w:t xml:space="preserve">11/11/1996</w:t>
      </w:r>
    </w:p>
    <w:p/>
    <w:p>
      <w:r>
        <w:t xml:space="preserve">LEGÍTIMA DEFESA PUTATIVA — AUSÊNCIA DE QUESITOS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Preleciona JÚLIO FABBRINI MIRABETE que: "É nulo ainda o julgamento quando o Juiz não insere quesito sobre a moderação e o excesso na descriminante da legítima defesa" (Código de Processo Penal interpretado. 2. ed., Atlas, 1994, p. 560). Julgado em 12-11-1996 Revista dos Tribunais, Julho de 1997, vol. 741, pág. 663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Apresentada a tese de legítima defesa putativa, ou qualquer outra que isente de pena, exclua o crime ou o desclassifique, deve o Juiz desdobrar os quesitos apresentados em tantos quantos forem necessários à completa elucidação da tese em questão. A deficiência nessa formulação também conduz à nulidade do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2026-10-26T04:12:56.276Z</dcterms:created>
  <dcterms:modified xsi:type="dcterms:W3CDTF">2026-10-26T04:12:56.276Z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