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/>
    <w:p>
      <w:r>
        <w:t xml:space="preserve">VIGIA QUE ABATE LADRÃO — INVASÃO DE  ESTABELECIMENTO COMERCIAL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sinal, em casos semelhantes, a legítima defesa, sem maiores polêmicas, tem sido reconhecida tanto pela doutrina, como pela jurisprudência. - ANIBAL BRUNO, por exemplo, elucida que "a ordem jurídica visa à proteção dos bens juridicamente tutelados. E não só punir a agressão, mas prevení-la. Quem defende, seja embora violentamente, o bem próprio ou alheio injustamente atacado, não só atua dentro da ordem jurídica, mas em defesa dessa mesma ordem. Atua segundo a vontade do Direito. O seu ato é perfeitamente legítimo e exclui, portanto, a hipótese de crime. Não há, na ocorrência, conflito de bens ou de interesses. Há um só interesse a ser tomado em consideração pelo Direito e a ser protegido da maneira que se fizer necessária à sua incolumidade. Não se põe Direito contra Direito, mas Direito contra ilícito. Por isso, não há que atender, em princípio, à proporcionalidade entre bens, mas "à fora e ao perigo contidos na agressão". Não se pode ser conforme à idéia do Direito que o agente assista impassível à agressão ilegítima do bem próprio ou de outrem" ("Direito Penal", 4ª ed., I/374)(os grifos não constam do original). - A jurisprudência, por seu turno, já deixou assentado que "age em legítima defesa putativa própria e de sua propriedade quem abate ladrão que, alta madrugada, lhe invade estabelecimento comercial" (RJTJRS 147/100). - No mesmo sentido, muitos outros precedentes podem ser mencionados (v.g. RT 392/351; 580/375; 524/348; 452/361; 667/310; 464/434). - Ante o exposto, dão provimento ao recurso para absolver sumariamente o recorrente, com base no art. 411 do CPP. Ac. de 19-12-1994 Revista dos Tribunais - Março de 1995 - Vol. 713 - Pág. 337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em legítima defesa o vigia que, temendo por sua vida, abate o ladrão que, alta madrugada, invade o estabelecimento comercial com o propósito de alí cometer furto ou roubo.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2026-10-26T03:44:08.411Z</dcterms:created>
  <dcterms:modified xsi:type="dcterms:W3CDTF">2026-10-26T03:44:08.411Z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