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Julgado em: </w:t>
      </w:r>
      <w:r>
        <w:t xml:space="preserve">18/11/1985</w:t>
      </w:r>
    </w:p>
    <w:p/>
    <w:p>
      <w:r>
        <w:t xml:space="preserve">FALTA DE CIÊNCIA DOS ATOS PROCESSUAIS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processo-crime instaurado contra o paciente, como fazem certo os dados do processo e o comprova o douto parecer, desenvolveu-se, na sucessão dos atos que o compõem, desde o interrogatório até a sentença de primeiro grau, sem a participação do defensor constituído, por não haver este recebido intimação para tanto, pois somente veio a ser notificado para o oferecimento das contra-razões no recurso de apelação interposta pelo Ministério Público. - Absolvido o paciente, tão flagrante se mostrava a nulidade do processo pelo cerceamento de defesa, que o Ministério Público ao interpor recurso de apelação, suscitou-a, em preliminar, rejeitando-a o Tribunal, sob o argumento de que a defesa se cumprira com a nomeação do defensor" ad hoc", sem a demonstração de que resultasse prejuízo ao acusado. - Entretanto, se em tais circunstâncias ainda houvesse necessidade de demonstração de prejuízo disso se incumbiu a própria Corte, ao dar, em seguida, provimento à apelação, com a consequente condenação do réu. - Como se vê, a relegação por inteiro das mais elementares garantias da defesa constituída pelo réu, de ter ciência dos atos processuais para companhá-lo em todos os seus termos e requerer o que for a bem do constituinte, compromete irremediavelmente o direito de defesa assegurado pela Constituição e pela Lei processual, acarretando, de conseguinte, a nulidade do processo que contém tais máculas. - Assim, nos exatos termos do douto parecer, concedo a ordem de habeas corpus para anular o processo-crime, a partir do interrogatório, inclusive. Julgado em 19-11-1985 Revista Trimestral de Jurisprudência. Vol. 116 - Pág. 532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ciência ao defensor constituído, dos atos processuais, vindo o réu a ser condenado no juízo de apelação, importa em nulidade por cerceamento de defesa, evidente o prejuízo.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2026-10-26T02:25:07.241Z</dcterms:created>
  <dcterms:modified xsi:type="dcterms:W3CDTF">2026-10-26T02:25:07.241Z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