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Cível 56.477</w:t>
      </w:r>
    </w:p>
    <w:p/>
    <w:p>
      <w:r>
        <w:t xml:space="preserve">RETOMANTE ESPOSA QUE RESIDE EM PRÉDIO DO MARIDO — CONCEITO DE PRÉDIO ALHEIO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imóvel alheio a que se refere a lei é aquele que, não sendo de propriedade do retomante, a ocupação dele se dá em razão de aquiescência do seu dono mediante aluguel favor, cortesias, empréstimo. Há como que uma ocupação de coisa alheia em que ocupante pode a qualquer momento ser convidado a demitir-se de sua posse apenas direta, ficando, a qualquer momento, mesmo existindo um pacto verbal de ocupação, na contingência de ser compelido a retirar-se dele. - Diferente é a posição da esposa que reside com o marido em prédio deste último. Se retoma outro de sua propriedade não pode dizer que, onde se acha, está ocupando prédio alheio como quer a lei. A mulher e o marido têm o dever recíproco de co-habitação, morando sob o mesmo teto e não estar um no imóvel do outro constrangido a poder sair em dado momento, enquanto persistir a sociedade conjugal. Esta situação ficou bem delineada no tocante à residência em prédio alheio no julgamento da Apelação Cível nº 56.477 do Tribunal de Justiça 7ª Câmara Cível, no voto do Des. MARCELO SANTIAGO COSTA. "Quem mora em prédio pertencente à amásia, evidentemente reside em prédio alheio. A situação de cônjuge em regime de separação de bens é diferente, pois há o dever legal e moral de coabitação". - Assim, correta a improcedência do pedido do imóvel para uso próprio. - Recurso Negado. Ac. de 06-04-1988 Arquivo do EMFOR - TA/989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considerado alheio o imóvel do marido no qual reside a autora, embora casada sob regime de comunhão parcial.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2026-10-26T02:31:52.817Z</dcterms:created>
  <dcterms:modified xsi:type="dcterms:W3CDTF">2026-10-26T02:31:52.817Z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