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Julgado em: </w:t>
      </w:r>
      <w:r>
        <w:t xml:space="preserve">13/03/1985</w:t>
      </w:r>
    </w:p>
    <w:p/>
    <w:p>
      <w:r>
        <w:t xml:space="preserve">QUANDO FAZ PRESCREVER A PRÓPRIA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Começando-se do primeiro fundamento do recurso, constata-se dos autos que entre a data do recebimento da denúncia - 08-10-82 - e a publicação da sentença - 28-11-84 - fluíram mais de dois anos, prazo esse, pois, mais que suficiente para que se consumasse o decurso prescricional (Código Penal, art. 109 VI). - Prescrição da ação penal e não da pretensão executória assim a opinião de CELSO DELMANTO. "Nos termos do § 2º, do art. 110, do Código Penal de 1940 (na redação da Lei nº 6.416/77), a prescrição retroativa importava tão somente, em renúncia do Estado a pretensão executória da pena principal". Em outras palavras, trazia como efeito único, a prescrição da pretensão executória (ou da condenação). Agora com a redação usada pelos novos artigos 109 e 110 do Código Penal de 1984, a prescrição retroativa passa a ter outra natureza: a de forma de "prescrição antes de transitar em julgado a sentença". Isto é, prescreve a própria pretensão punitiva (ou ação penal")". - E acrescenta: "Extingue-se a própria pretensão do Estado em obter uma decisão do Estado a respeito do crime. Não implica responsabilidade ou culpabilidade do réu, não lhe marca os antecedentes nem gera futura reincidência" ("in" "O Estado de São Paulo", ed. de 20-01-85. - No mesmo sentido o entendimento de HELENO FRAGOSO (Lições de Direito Penal - a Nova Parte Geral, pág. 426). - "Julgada extinta a punibilidade pela prescrição da ação penal". Julgado em 14-03-1985 Jurisprudência Catarinense, 1985 - Nº 47 - Pág. 381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110, § 2º, do Código Penal de 1940, com a redação da Lei nº 6.416/77). - Em face do novo diploma penal substantivo (Lei nº 7.209/84, art. 110 e parágrafos), a prescrição pela pena concretizada na sentença é da ação penal e não da pretensão executória (ou da condenação).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2026-10-26T02:42:51.227Z</dcterms:created>
  <dcterms:modified xsi:type="dcterms:W3CDTF">2026-10-26T02:42:51.227Z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