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MINISTÉRIO PÚBLICO</w:t>
      </w:r>
    </w:p>
    <w:p>
      <w:r>
        <w:rPr>
          <w:i/>
          <w:iCs/>
          <w:color w:val="666666"/>
        </w:rPr>
        <w:t xml:space="preserve">RECURSO EM SENTIDO ESTRITO</w:t>
      </w:r>
    </w:p>
    <w:p/>
    <w:p/>
    <w:p>
      <w:r>
        <w:t xml:space="preserve">UTILIZAÇÃO COMO ATRATIVO POR VENDEDOR AMBULANTE — CONTRAVENÇÃO PENAL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caso em exame, tenho por perfeitamente aperfeiçoada a contravenção, por isso que como tal está definida, pelo art. 27 da Lei 5.197/67 - Código de Caça - a utilização de animais silvestre de quaisquer espécie, como diz o art. 1º da mesma lei. - É certo que se haja incorporado aos costumes a utilização de animais, especialmente répteis, para atração de clientes, nas feiras de nosso interior. - A lei no entanto, despertado o legislador para a defesa e proteção da fauna silvestre, veio a proibir ações que tais, definindo-as como contravenção, que, nem por se considerarem insignificantes os danos causados, deixam de constituir infrações penais, que cumpre prevenir e reprimir. Ac. de 18-08-1987 Revista do Tribunal Federal de Recursos - Novembro de 1987 - Vol. 151 - Pág. 255 EMFOR 499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utilização de animais silvestres, como atrativos por vendedores ambulantes, constitui contravenção penal, segundo o art. 27 c/c art. 1º da Lei 5.197, daí porque justa causa existe para a ação penal.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2026-10-26T05:59:19.611Z</dcterms:created>
  <dcterms:modified xsi:type="dcterms:W3CDTF">2026-10-26T05:59:19.611Z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