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RECURSO EM SENTIDO ESTRITO</w:t>
      </w:r>
    </w:p>
    <w:p>
      <w:r>
        <w:rPr>
          <w:i/>
          <w:iCs/>
          <w:color w:val="666666"/>
        </w:rPr>
        <w:t xml:space="preserve">EFEITO SUSPENSIVO</w:t>
      </w:r>
    </w:p>
    <w:p/>
    <w:p/>
    <w:p>
      <w:r>
        <w:t xml:space="preserve">INDEPENDÊNCIA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574 do Código de Processo Penal consagra o princípio da voluntariedade dos recursos, tanto por parte do Ministério Público ou do querelante, como por parte do réu, seu procurador e seu defensor. - O que se há de assegurar, em nome da garantia da ampla defesa é a intimação das partes para que a exerçam. Se preterida uma das partes, como, por exemplo, no caso de intimar-se o réu e não seu defensor ou procurador, ou vice-versa, há de reconhecer-se a nulidade, por não haver sido assegurada a ampla defesa. Mas, se todos são intimados regularmente, a deliberação de recorrer é de cada um. - No RECc 89.965 - SP, o Plenário desta Corte acolheu a tese de que a moderna doutrina processual penal conceitua o defensor como órgão autônomo da administração da justiça que, no exercício de suas atividades, tem sua independência resguardada de eventuais interferências dos órgão estatais e do próprio acusado. - A ementa do acórdão diz que não cabe à defesa dativa no processo penal o dever de apelar da sentença condenatória (RTJ 94/788). Mas a independência do defensor também se exercita no sentido oposto: ele não é obrigado a não recorrer, se o próprio réu manifesta o desejo de não fazê-lo. A defesa técnica não se subordina aos desejos do réu, mesmo no que se refere à deliberação de recorrer ou não. Ac. de 04-03-1986 Revista Trimestral de Jurisprudência - Vol. 122 - Outubro de 1987 - Pág. 326. EMFOR 486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defensor é órgão autônomo da administração da Justiça e tem sua independência resguardada de eventuais interferências do órgão estatais e do próprio acusado. Pode, assim, recorrer da sentença, ainda que o réu tenha manifestado desistir de fazê-lo, pois nem sempre este tem condições de decidir da conveniência ou não do recurso.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2026-07-28T02:41:07.986Z</dcterms:created>
  <dcterms:modified xsi:type="dcterms:W3CDTF">2026-07-28T02:41:07.986Z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