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Julgado em: </w:t>
      </w:r>
      <w:r>
        <w:t xml:space="preserve">25/06/1986</w:t>
      </w:r>
    </w:p>
    <w:p/>
    <w:p>
      <w:r>
        <w:t xml:space="preserve">VOLTA DO RÉU A DELINQUIR — QUANDO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Suspensão Condicional da Pena é forma de cumprimento da pena. - RENÉ ARIEL DOTTI, em sua obra "O Sursis e o livramento condicional" invocando a tese apresentada ..., em 1908, em concurso realizado na Faculdade de Direito de São Paulo, assinala: "A própria suspensão condicional da pena é uma pena consistente na ameaça feita ao delinqüente; é um substitutivo penal, que não perde a natureza de pena. É pena no verdadeiro sentido, o científico. É pena adequada ao nosso tempo". - No mesmo sentido, JESCHECK, quando diz que a suspensão condicional da pena é "medio autonomo de reacción jurídico-penal que tiene varias posibilidades de eficácia. Es pena, entanto que se condena a una pena privativa de líberdad y el condenado tiene antecedentes penales". - Sendo forma de cumprimento de pena a sanção penal, tem-se como efetivamente cumprida no momento em que se esgota o período de prova. - O art. 82 do C. Penal diz que "expirando o prazo sem que tenha havido revogação, considera-se extinta a pena privativa de liberdade", considera-se extinta a pena, e não a punibilidade (como pretende o apelante), pois a lei não incluiu o cumprimento do "sursis" no rol das causas que excluem a punibilidade (art.107 do C. Penal). - Uma coisa é estar extinta a pena pelo seu efetivo cumprimento; outra, e bem diversa, é estar extinta a punibilidade da conduta, ou da condenação; cumprida a pena, efetivamente, não se pode cogitar de extinção de punibilidade (prescrição da condenação), pois a lógica demonstra, não há extinção de punibilidade de condenação efetivamente esgotada, cumprida. - Assim, nego provimento ao recurso. Julgado em 26-06-1986 Arquivo 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Concedido "sursis" a pena só ao final do prazo de suspensão tem-se como cumprida; se o réu volta a delinqüir, na mesma espécie, antes de decorridos cinco anos, inegável é sua reincidência específica.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2026-10-26T06:01:55.239Z</dcterms:created>
  <dcterms:modified xsi:type="dcterms:W3CDTF">2026-10-26T06:01:55.239Z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