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29/08/1985</w:t>
      </w:r>
    </w:p>
    <w:p/>
    <w:p>
      <w:r>
        <w:t xml:space="preserve">TRIBUNAL DE JUSTIÇA — COMO SE CONFIRMA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inteira procedência o recurso extraordinário nos termos em que intentado pela douta Defensoria Pública. - Cabe ao Tribunal de Justiça julgar as ações rescisórias de suas decisões condenatórias, privativamente, o que se impõe mesmo por um paralelismo com o que vem disposto no art. 119, I, m, da Constituição, com relação ao Supremo Tribunal Federal, e no art. 122, I, a, com relação ao Tribunal Federal de Recursos. - Essa privatividade esta explicitamente atribuída pela Lei Complementar nº 35 (LOMAN), no art. 101, § 3º, e, invocado pelo Recorrente. - É bastante expressivo, nesse sentido, o julgado desta Corte, no CJ nº 6.061, relatado pelo Ministro BILAC PINTO, confortando o princípio que tem suas razões nas linhas fundamentais da organização jurisdicional. - Pelo exposto, conheço do recurso e dou-lhe provimento para que, declarada a nulidade da decisão do Egrégio Tribunal de Alçada, fique reconhecida a competência do Egrégio Tribunal de Justiça do Estado a quem os autos devem ir, para o que couber. Julgado em 30-08-1985 Revista Trimestral de Jurisprudência. Janeiro, 1986 - Vol. 115 - Pág. 297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de Justiça é o órgão jurisdicional com exclusiva competência para o conhecimento e julgamento das revisões criminais de seus julgados.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2026-10-26T04:39:10.978Z</dcterms:created>
  <dcterms:modified xsi:type="dcterms:W3CDTF">2026-10-26T04:39:10.978Z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