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PROPRIEDADE INTELECTUAL — PROTEÇÃO - COMERCIALIZAÇÃO - DISPÕE SOBRE</w:t>
      </w:r>
    </w:p>
    <w:p/>
    <w:p>
      <w:pPr>
        <w:pStyle w:val="Heading2"/>
      </w:pPr>
      <w:r>
        <w:rPr>
          <w:b/>
          <w:bCs/>
        </w:rPr>
        <w:t xml:space="preserve">Ementa</w:t>
      </w:r>
    </w:p>
    <w:p>
      <w:r>
        <w:t xml:space="preserve">LEI Nº 9.609, DE 19 DE FEVEREIRO DE 1998 Dispõe sobre a proteção da propriedade intelectual de programa de computador, sua comercialização no Pais, e dá outras providências. O PRESIDENTE DA REPÚBLICA Faço saber que o Congresso Nacional decreta e eu sanciono a seguinte Lei: CAPÍTULO I DISPOSIÇÕES PRELIMINARES Art. 1º - Programa de computador é a expressão de um conjunto organizado de instruções em linguagem natural ou codificada, contida, em suporte físico de qualquer natureza, de emprego necessário em máquinas automáticas de tratamento da informação, dispositivos, instrumentos ou equipamentos periféricos, baseados em técnica digital ou análoga, para fazê-los funcionar de modo e para fins determinados. CAPÍTULO II DA PROTEÇÃO AOS DIREITOS DE AUTOR E DO REGISTRO Art. 2º - O regime de proteção à propriedade intelectual de programa de computador é o conferido às obras literárias pela legislação de direitos autorais e conexos vigentes no País, observado o disposto nesta Lei. § 1º - Não se aplicam ao programa de computador as disposições relativas aos direitos morais, ressalvado, a qualquer tempo, o direito do autor de reivindicar a paternidade do programa de computador e o direito do autor de opor-se a alterações não-autorizadas, quando estas impliquem deformação, mutilação ou outra modificação do programa de computador, que prejudiquem a sua honra ou a sua reputação. § 2º - Fica assegurada a tutela dos direitos relativos a programa de computador pelo prazo de cinqüenta anos, contados a partir de 1º de janeiro do ano subseqüente ao da sua publicação ou, na ausência desta, da sua criação. § 3º - A proteção aos direitos de que trata esta Lei independe de registro. § 4º - Os direitos atribuídos por esta Lei ficam assegurados aos estrangeiros domiciliados no exterior, desde que o país de origem do programa conceda, aos brasileiros e estrangeiros domiciliados no Brasil, direitos equivalentes. § 5º - Inclui-se dentre os direitos assegurados por esta Lei e pela legislação de direitos autorais e conexos vigentes no País aquele direito exclusivo de autorizar ou proibir o aluguel comercial, não sendo esse direito exaurível pela venda, licença ou outra forma de transferência da cópia do programa. § 6º - O disposto no parágrafo anterior não se aplica aos casos em que o programa em si não seja objeto essencial do aluguel. Art. 3º - Os programas de computador poderão, a critério do titular, ser registrados em órgão ou entidade a ser designado por ato do Poder Executivo, por iniciativa do Ministério responsável pela política de ciência e tecnologia. § 1º - O pedido de registro estabelecido neste artigo deverá conter, pelo menos, as seguintes informações: I - os dados referentes ao autor do programa de computador e ao titular, se distinto do autor, sejam pessoas físicas ou jurídicas; II - a identificação e descrição funcional do programa de computador; e III - os trechos do programa e outros dados que se considerar suficientes para identificá-lo e caracterizar sua originalidade, ressalvando-se os direitos de terceiros e a responsabilidade do Governo. § 2º - As informações referidas no inciso III do parágrafo anterior são de caráter sigiloso, não podendo ser reveladas, salvo por ordem judicial ou a requerimento do próprio titular. Art. 4º - Salvo estipulação em contrário, pertencerão exclusivamente ao empregador, contratante de serviços ou órgão público, os direitos relativos ao programa de computador, desenvolvido e elaborado durante a vigência de contrato ou de vínculo estatutário, expressamente destinado à pesquisa e desenvolvimento, ou em que a atividade do empregado, contratado de serviço ou servidor seja prevista, ou ainda, que decorra da própria natureza dos encargos concernentes a esses vínculos. § 1º - Ressalvado ajuste em contrário, a compensação do trabalho ou serviço prestado limitar-se-á à remuneração ou ao salário convencionado. § 2º - Pertencerão, com exclusividade, ao empregado, contratado de serviço ou servidor os direitos concernentes a programa de computador gerado sem relação com o contrato de trabalho, prestação de serviços ou vínculo estatutário, e sem a utilização de recursos, informações tecnológicas, segredos industriais e de negócios, materiais, instalações ou equipamentos do empregador, da empresa ou entidade com a qual o empregador mantenha contrato de prestação de serviços ou assemelhados, do contratante de serviços ou órgão público. § 3º - O tratamento previsto neste artigo será aplicado nos casos em que o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2026-07-27T23:46:44.010Z</dcterms:created>
  <dcterms:modified xsi:type="dcterms:W3CDTF">2026-07-27T23:46:44.010Z</dcterms:modified>
</cp:coreProperties>
</file>

<file path=docProps/custom.xml><?xml version="1.0" encoding="utf-8"?>
<Properties xmlns="http://schemas.openxmlformats.org/officeDocument/2006/custom-properties" xmlns:vt="http://schemas.openxmlformats.org/officeDocument/2006/docPropsVTypes"/>
</file>