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MS 176.910/8</w:t>
      </w:r>
    </w:p>
    <w:p/>
    <w:p>
      <w:r>
        <w:t xml:space="preserve">PERITO OFICIAL — FALTA - QUANDO O EXAME PODE SER REALIZADO POR LEIGOS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"...................................................................... O art. 159, § 1.º, reza que, não havendo peritos oficiais, o exame será realizado por duas pessoas idôneas. Assim, tal artigo busca exatamente suprir a lacuna de peritos oficiais e instrumentalizar a ação judicial. Conforme jurisprudência, que nos parece também pacificada, extraída da mesma JUTACrimSP 2/214: ‘Os peritos nomeados pelo Juiz, além da função própria de elaborar o laudo, cumulam a atividade de procederem à busca e apreensão como se fossem os oficiais de justiça. Não havendo peritos oficiais na comarca, é possível socorrer-se de leigos, conforme o art. 159, § 1.º, do CPP, remanescendo, tão-somente, a exigência de possuírem absoluta idoneidade moral’ (MS 176.910/8). Cumpre ainda ressaltar que adulteração de medicamentos vem sendo um dos maiores escândalos atuais do País e está a exigir investigações e providências, tudo operando para inibir a ação dos falsários. Ciente de fatos dessa natureza, a Justiça não deve medir esforços para apurar responsabilidade e fatos, criminosos ou não. Ante tais fundamentos, dá-se provimento ao apelo para deferir a medida cautelar de busca e apreensão e vistoria criminal dos medicamentos em questão, tal como pleiteada. Custas, "ex lege"". Ac. de 14-04-1999 DOMG de 26-06-1999 Revista dos Tribunais, novembro de 1999, vol. 769, pág. 701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ilícito penal contra a propriedade industrial, em que o crime tenha deixado vestígio, a ação penal está condicionada às diligências preliminares de busca e apreensão, instruída com exame pericial dos objetos que constituem o corpo de delito, podendo, na falta de peritos oficiais na comarca, referido exame ser realizado por leigos, de comprovada idoneidade moral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2026-07-28T01:54:22.108Z</dcterms:created>
  <dcterms:modified xsi:type="dcterms:W3CDTF">2026-07-28T01:54:22.108Z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