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ESTELIONATO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/>
    <w:p>
      <w:r>
        <w:t xml:space="preserve">LEIS 6.368/76 E 8.112/90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2.171-42, DE 28 DE JUNHO DE 2001 Altera as Leis nºs 6.368, de 21 de outubro de 1976, 8.112, de 11 de dezembro de 1990, 8.429, de 2 de junho de 1992, e 9.525, de 3 de dezembro de 1997, e dá outras providências. O PRESIDENTE DA REPÚBLICA, no uso da atribuição que lhe confere o art. 62 da Constituição, adota a seguinte Medida Provisória, com força de lei:: Art. 1o O art. 3o da Lei no 6.368, de 21 de outubro de 1976, passa a vigorar com a seguinte redação: "Art. 3o Fica instituído o Sistema Nacional Antidrogas, constituído pelo conjunto de órgãos que exercem, nos âmbitos federal, estadual, distrital e municipal, atividades relacionadas com: I - a prevenção do uso indevido, o tratamento, a recuperação e a reinserção social de dependentes de substâncias entorpecentes e drogas que causem dependência física ou psíquica; e II - a repressão ao uso indevido, a prevenção e a repressão do tráfico ilícito e da produção não autorizada de substâncias entorpecentes e drogas que causem dependência física ou psíquica. ....................................................." (NR) Art. 2o Os arts. 25, 46, 47, 91, 117 e 119 da Lei no 8.112, de 11 dezembro de 1990, passam a vigorar com as seguintes alterações: "Art. 25. Reversão é o retorno à atividade de servidor aposentado: I - por invalidez, quando junta médica oficial declarar insubsistentes os motivos da aposentadoria; ou II - no interesse da administração, desde que: a) tenha solicitado a reversão; b) a aposentadoria tenha sido voluntária; c) estável quando na atividade; d) a aposentadoria tenha ocorrido nos cinco anos anteriores à solicitação; e) haja cargo vago. § 1o A reversão far-se-á no mesmo cargo ou no cargo resultante de sua transformação. § 2o O tempo em que o servidor estiver em exercício será considerado para concessão da aposentadoria. § 3o No caso do inciso I, encontrando-se provido o car go, o servidor exercerá suas atribuições como excedente, até a ocorrência de vaga. § 4o O servidor que retornar à atividade por interesse da administração perceberá, em substituição aos proventos da aposentadoria, a remuneração do cargo que voltar a exercer, inclusive com as vantagens de natureza pessoal que percebia anteriormente à aposentadoria. § 5o O servidor de que trata o inciso II somente terá os proventos calculados com base nas regras atuais se permanecer pelo menos cinco anos no cargo. § 6o O Poder Executivo regulamentará o disposto neste artigo." (NR) "Art. 46. As reposições e indenizações ao erário, atualizadas até 30 de junho de 1994, serão previamente comunicadas ao servidor ou ao pensionista e amortizadas em parcelas mensais cujos valores não excederão a dez por cento da remuneração ou provento. § 1o Quando o pagamento indevido houver ocorrido no mês anterior ao do processamento da folha, a reposição será feita imediatamente, em uma única parcela. § 2o Aplicam-se as disposições deste artigo à reposição de valores recebidos em cumprimento a decisão liminar, a tutela antecipada ou a sentença que venham a ser revogadas ou rescindida. § 3o Nas hipóteses do § 2o, aplica-se o disposto no § 1o deste artigo sempre que o pagamento houver ocorrido por decisão judicial concedida e cassada no mês anterior ao da folha de pagamento em que ocorrerá a reposição." (NR) "Art. 47. O servidor em débito com o erário, que for demitido, exonerado ou que tiver sua aposentadoria ou disponibilidade cassada, terá o prazo de sessenta dias para quitar o débito. Parágrafo único. A não quitação do débito no prazo previsto implicará sua inscrição em dívida ativa." (NR) "Art. 91. A critério da Administração, poderão ser concedidas ao servidor ocupante de cargo efetivo, desde que não esteja em estágio probatório, licenças para o trato de assuntos particulares pelo prazo de até três anos consecutivos, sem remuneração. Parágrafo único . A licença poderá ser interrompida, a qualquer tempo, a pedido do servidor ou no interesse do serviço." (NR) "Art. 117. ..................................................... ..................................................... X - participar de gerência ou administração de empresa privada, sociedade civil, salvo a participação nos conselhos de administração e fiscal de empresas ou entidades em que a União detenha, direta ou indiretamente, participação do capital social, sendo-lhe vedado exercer o comércio, exceto na qualidade de acionista, cotista ou comanditário; ....................................................." (NR) "Art. 119. ......................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2026-10-26T04:32:08.694Z</dcterms:created>
  <dcterms:modified xsi:type="dcterms:W3CDTF">2026-10-26T04:32:08.694Z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