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DECRETO-LEI 2.848 DE 07-12-1940 — DISPOSITIVOS - ALTERA</w:t>
      </w:r>
    </w:p>
    <w:p/>
    <w:p>
      <w:pPr>
        <w:pStyle w:val="Heading2"/>
      </w:pPr>
      <w:r>
        <w:rPr>
          <w:b/>
          <w:bCs/>
        </w:rPr>
        <w:t xml:space="preserve">Ementa</w:t>
      </w:r>
    </w:p>
    <w:p>
      <w:r>
        <w:t xml:space="preserve">LEI Nº 10.268, DE 28 DE AGOSTO DE 2001 Altera dispositivos do Decreto-Lei nº 2.848, de 7 de dezembro de 1940 - Código Penal. O PRESIDENTE DA REPÚBLICA Faço saber que o Congresso Nacional decreta e eu sanciono a seguinte Lei: Art. 1o Os arts. 342 e 343 do Decreto-Lei no 2.848, de 7 de dezembro de 1940 - Código Penal, passam a vigorar com a seguinte redação: "Art. 342. Fazer afirmação falsa, ou negar ou calar a verdade como testemunha, perito, contador, tradutor ou intérprete em processo judicial, ou administrativo, inquérito policial, ou em juízo arbitral: ............................................................................... § 1o As penas aumentam-se de um sexto a um terço, se o crime é praticado mediante suborno ou se cometido com o fim de obter prova destinada a produzir efeito em processo penal, ou em processo civil em que for parte entidade da administração pública direta ou indireta. § 2o O fato deixa de ser punível se, antes da sentença no processo em que ocorreu o ilícito, o agente se retrata ou declara a verdade." (NR) "Art. 343. Dar, oferecer ou prometer dinheiro ou qualquer outra vantagem a testemunha, perito, contador, tradutor ou intérprete, para fazer afirmação falsa, negar ou calar a verdade em depoimento, perícia, cálculos, tradução ou interpretação: Pena - reclusão, de três a quatro anos, e multa. Parágrafo único. As penas aumentam-se de um sexto a um terço, se o crime é cometido com o fim de obter prova destinada a produzir efeito em processo penal ou em processo civil em que for parte entidade da administração pública direta ou indireta." (NR) Art. 2o Esta Lei entra em vigor na data de sua publicação. Brasília, 28 de agosto de 2001; 180o da Independência e 113o da República. FERNANDO HENRIQUE CARDOSO José Gregori Gilmar Ferreira Mendes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2026-07-27T23:16:26.188Z</dcterms:created>
  <dcterms:modified xsi:type="dcterms:W3CDTF">2026-07-27T23:16:26.188Z</dcterms:modified>
</cp:coreProperties>
</file>

<file path=docProps/custom.xml><?xml version="1.0" encoding="utf-8"?>
<Properties xmlns="http://schemas.openxmlformats.org/officeDocument/2006/custom-properties" xmlns:vt="http://schemas.openxmlformats.org/officeDocument/2006/docPropsVTypes"/>
</file>