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INTIMAÇÃO DA PARTE</w:t>
      </w:r>
    </w:p>
    <w:p/>
    <w:p>
      <w:r>
        <w:rPr>
          <w:b/>
          <w:bCs/>
        </w:rPr>
        <w:t xml:space="preserve">Julgado em: </w:t>
      </w:r>
      <w:r>
        <w:t xml:space="preserve">29/06/1981</w:t>
      </w:r>
    </w:p>
    <w:p/>
    <w:p>
      <w:r>
        <w:t xml:space="preserve">MUDANÇA DE DOMICÍLIO SEM COMUNICAÇÃO AO JUIZ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 entendo que na decisão do Juiz não há ilegalidade. O benefício da liberdade provisória, da Lei 5.941-73, é faculdade pendente da apreciação do Juiz. Não gera direito oponível a despacho revocatório, desde que alterada a situação em que foi primitivamente concedida, como nos autos. O recorrente, sem maus antecedentes, de acusado que acatava o juízo em que se desenrola a pretensão punitiva do Estado, com o mudar-se, para paradeiro incerto, e assim vir procrastinado o andamento do processo, ensejou a revogação do benefício, ato do Juiz fundado em lei. - Nego provimento ao recurso. Julgado em 30-06-1981 Revista Trimestral de Jurisprudência. Março, 1982 - Vol. 99 - Pág. 1.096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que muda de domicílio e não o comunica ao Juízo em que está sendo conduzido seu processo, permite, ao Juiz, que use da faculdade de decretar prisão cautelar.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2026-07-28T01:53:16.168Z</dcterms:created>
  <dcterms:modified xsi:type="dcterms:W3CDTF">2026-07-28T01:53:16.168Z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