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PRAZO PARA O RECURSO EXTRAORDINÁRIO</w:t>
      </w:r>
    </w:p>
    <w:p/>
    <w:p>
      <w:r>
        <w:rPr>
          <w:b/>
          <w:bCs/>
        </w:rPr>
        <w:t xml:space="preserve">Relator: </w:t>
      </w:r>
      <w:r>
        <w:t xml:space="preserve">CORDEIRO GUERRA</w:t>
      </w:r>
    </w:p>
    <w:p>
      <w:r>
        <w:rPr>
          <w:b/>
          <w:bCs/>
        </w:rPr>
        <w:t xml:space="preserve">Julgado em: </w:t>
      </w:r>
      <w:r>
        <w:t xml:space="preserve">03/12/1981</w:t>
      </w:r>
    </w:p>
    <w:p/>
    <w:p>
      <w:r>
        <w:t xml:space="preserve">OFENSA A BENS PERSONALÍSSIMOS — QUANDO NÃO SE APLICA O PRINCÍPIO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Decidiu-se, no venerando acórdão do Egrégio Tribunal de Justiça de São Paulo, recorrido extraordinariamente, "ser possível falar em crime continuado em se tratando de crimes que dizem respeito a bens personalíssimos como é a vida humana" - ............................................ - É manifesta a divergência jurisprudencial, o venerando acórdão recorrido se conflita, quando menos, com vários arrestos do Supremo Tribunal, de que são exemplares, "verbis": "É inadmissível o reconhecimento do beneficio do crime continuado nos crimes consumados ou tentados contra a vida, por ofenderem bens personalíssimos, como, para espécie, a vida, sob pena de estimular-se a criminalidade" (Ac. de 13-11-1979. Relator: Ministro CORDEIRO GUERRA, Rev. Trim. de Jurisp. do S.T.F., 92/1.352). "Crime continuado. Homicídio duplo. Bem perso-nalíssimo. Inadmissibilidade de continuidade delitiva em crimes dolosos contra a vida. Recurso Extraordinário conhecido e provido" (Ac. de 05-02-1980. Relator: Ministro RAFAEL MAYER. Rev. Trim. de Jurispr. do S.T.F. 93/1.333). "Penal. Crime continuado. Duplo homicídio. Não se admite a continuidade delitiva em crimes que atingem exclusivamente bens personalíssimos, como a vida, a honra, a liberdade. Figurando a hipótese de execuções, em casos especiais a esta regra, não contemplaria o caso dos autos, em que à indivisibilidade da ação foi implicitamente negada pelo Júri. Conhecido e provido o recurso, para afastar o reconhecimento da continuação" (Ac. de 22-04-1980. Relator: Ministro DÉCIO MIRANDA, Rev. Trim. de Jurisp. do S.T.F., 94/929) - Essa a jurisprudência predominante e indiscrepante do Supremo Tribunal Federal, a que se adversa o respeitável arresto recorrido. - Diante do exposto, conheço do extraordinário e lhe dou provimento. - Assim, voto. Julgado em 04-12-1981 Revista Trimestral de Jurisprudência Abril, 1982 - Vol. 100 - Pág. 462 EMFOR 410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Nos crimes consumados ou tentados, contra bens personalíssimos - vida, honra e liberdade -, não se pode aplicar o princípio da continuidade delitiva, salvo casos especialíssimos.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2026-10-26T02:32:44.659Z</dcterms:created>
  <dcterms:modified xsi:type="dcterms:W3CDTF">2026-10-26T02:32:44.659Z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