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Julgado em: </w:t>
      </w:r>
      <w:r>
        <w:t xml:space="preserve">01/10/1979</w:t>
      </w:r>
    </w:p>
    <w:p/>
    <w:p>
      <w:r>
        <w:t xml:space="preserve">AJUIZAMENTO SEM O LAUDO DE EXAME PERICIAL — RECEBIMENTO DAQUELA POSTERIORMENTE À JUNTADA DESTE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 do exame dos autos, embora a queixa não viesse acompanhada, originariamente, do exame pericial - que só foi juntado posteriormente a ela -, o certo é que foi ela recebida posteriormente a essa juntada. Inexiste, assim, ofensa ao art. 525 do Código de Processo Penal, cuja razão de ser não é tornar essencial a formalidade de a queixa, ao ser ajuizada, vir concomitantemente acompanhada de exame pericial, mas, sim, proibir que o recebimento da denúncia ocorra, se, além da queixa, não houver, nos autos, o exame pericial dos objetos que constituem o corpo de delito. Ademais, no caso, ainda quando se pretendesse o contrário, a nulidade não deveria ser declarada, por ausência de demonstração de prejuízo (art. 563 do Código de Processo Penal). - Em face do exposto, nego provimento ao presente recurso ordinário. Julgado em 02-10-1979 Revista Trimestral de Jurisprudência. Abril, 1981 - Vol. 96 - Pág. 91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ofensa ao art. 525 do Código de Processo Penal, se a queixa, embora tenha sido ajuizada sem vir acompanhada do laudo de exame pericial, só foi recebida depois de este ter sido juntado aos autos.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2026-10-26T02:34:05.673Z</dcterms:created>
  <dcterms:modified xsi:type="dcterms:W3CDTF">2026-10-26T02:34:05.673Z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