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QUEIXA-CRIME</w:t>
      </w:r>
    </w:p>
    <w:p/>
    <w:p>
      <w:r>
        <w:rPr>
          <w:b/>
          <w:bCs/>
        </w:rPr>
        <w:t xml:space="preserve">Julgado em: </w:t>
      </w:r>
      <w:r>
        <w:t xml:space="preserve">11/05/1982</w:t>
      </w:r>
    </w:p>
    <w:p/>
    <w:p>
      <w:r>
        <w:t xml:space="preserve">RÉU QUE FORNECEU CORRETAMENTE SUA LOCALIZAÇÃO — REVELIA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decide porque nulo se demostra o processo, a partir da citação do réu para interrogatório, nos termos do art. 564, III, e, primeira parte, do Código de Processo Penal, eis que comprovada pela defesa através da documentação... que o mesmo, ao tempo, residia na rua..., em que pese haver certificado o Oficial de Justiça, não ter localizado o seu domicílio... . - Por outro lado, ainda que assim tivesse ocorrido, restaria utilizar-se do endereço de seu trabalho. - Em conseqüência, fica acolhida a suscitada nulidade, determinando-se a renovação do processo, a partir da citação, de acordo, aliás, com as contra-razões do M.P. o parecer da douta Procuradoria da Justiça. Julgado em 12-05-1982 Arquivo do Ementário Forense, TJ/1.041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564, III, «e», primeira parte do Código de Processo Penal. - Comprovado que o réu forneceu corretamente os elementos para sua localização, inaceitável é o curso da ação à sua revelia.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2026-07-28T00:17:19.903Z</dcterms:created>
  <dcterms:modified xsi:type="dcterms:W3CDTF">2026-07-28T00:17:19.903Z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