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QUEIXA-CRIME</w:t>
      </w:r>
    </w:p>
    <w:p/>
    <w:p>
      <w:r>
        <w:rPr>
          <w:b/>
          <w:bCs/>
        </w:rPr>
        <w:t xml:space="preserve">Julgado em: </w:t>
      </w:r>
      <w:r>
        <w:t xml:space="preserve">08/06/1981</w:t>
      </w:r>
    </w:p>
    <w:p/>
    <w:p>
      <w:r>
        <w:t xml:space="preserve">IDENTIFICAÇÃO PELO PROCESSO DATILOSCÓPICO — SE ESTÁ DELE ISENTO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Conquanto tenha formado entre os que consideram ilegal o constrangimento da identificação criminal do simples indicado por meio de fotografia, devo reconhecer que o entendimento contrário - está ampla e definitivamente firmado. - No caso de militar, é certo que o Código de Processo Penal Militar, no art. 391, parágrafo único, prevê a simples juntada da individual datiloscópica do acusado, ao passo que o Código de Processo Penal comum, no art. 6º, VIII, determina a «identificação do indicado pelo processo datiloscópico». - Ora, se na base desta última disposição foi possível admitir também a identificação por meio de fotografia da pessoa, não será demasia aceitar que a primeira autoriza não só a substituição da juntada de individual datiloscópica preexistente pela identificação datiloscópica adrede feita para o processo de que se trata, como, também, o mesmo acrescentamento da identificação por meio de fotografia do indicado. - A respeito da subsidiariedade da lei processual penal comum, em relação à processualística militar, vem muito a propósito a citação que o douto Procurador da Justiça capixaba, Dr. ELIAS FAISSAL, faz, em seu parecer... deste exerto de CARLOS MAXIMILIANO «Hermenêutica...», 1979, pág. 329: «Como a exegese extensiva só se proíbe acerca de dispositivos que cominam pena ou agravam a criminalidade, segue-se que a forma rigorosa de interpretar concernente às leis penais não persiste relativamente ao Processo. Aplicam-se às prescrições de Direito Adjetivo as regras comuns de Hermenêutica: nem sequer o recurso à analogia é vedado». ... - Isto posto, nego provimento ao recurso. Julgado em 09-06-1981 Revista Trimestral de Jurisprudência. Janeiro, 1982 -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constrangimento ilegal o sujeitar o militar à identificação criminal nos mesmos termos em que o civil (Cód. Proc. Penal Militar, art. 391, § único, c/c Cód. Proc. Penal, art. 6º, VIII).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2026-07-28T00:15:31.030Z</dcterms:created>
  <dcterms:modified xsi:type="dcterms:W3CDTF">2026-07-28T00:15:31.030Z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