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DIVÓRCIO</w:t>
      </w:r>
    </w:p>
    <w:p>
      <w:r>
        <w:rPr>
          <w:i/>
          <w:iCs/>
          <w:color w:val="666666"/>
        </w:rPr>
        <w:t xml:space="preserve">SEPARAÇÃO JUDICIAL NÃO CONSENSUAL</w:t>
      </w:r>
    </w:p>
    <w:p/>
    <w:p>
      <w:r>
        <w:rPr>
          <w:b/>
          <w:bCs/>
        </w:rPr>
        <w:t xml:space="preserve">Julgado em: </w:t>
      </w:r>
      <w:r>
        <w:t xml:space="preserve">20/08/1985</w:t>
      </w:r>
    </w:p>
    <w:p/>
    <w:p>
      <w:r>
        <w:t xml:space="preserve">OBRIGAÇÃO DE NÃO ALIENAR — MOMENTO EM QUE SE EFETIVA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 douto voto vencido inadmite "data venia", sem razão, a "revogação" da doação, considerada pela douta maioria ao manter a sentença de primeiro grau que julgou procedente a ação". - Enfatizando, mesmo, com invocação do magistério de WASHINGTON MONTEIRO DE BARROS (Direito das Obrigações), que é "irrevogável a doação gravada com encargos" salientando a sua possibilidade somente nas doações puras e simples, já que nas onerosas só se verifica tal possibilidade "na circunstância de expirar o prazo marcado". - Tem razão o douto PONTES DE MIRANDA (op. cit., vol. 46, pág. 269) quando critica a redação do art. 1.181 do Cód. Civil ao salientar que deve ser lido o mesmo "como se estivesse escrito: "Além dos casos da desconstituição, comuns a todos os contratos, a doação também se revoga por ingratidão do donatário". E observa: "o erro proveio do projeto revisto, art. 1.342, onde se inseriu que "a doação é revogável, além dos casos em que o é qualquer contrato..." responsabilizando a Comissão do Instituto dos Advogados, com redação posterior de RUI BARBOSA. - É que como doutrina, não há doação revogável ao arbítrio do doador. - O que há é a desconstituição do contrato de doação se, sujeito a condição, a descumpre o donatário, tal como ocorreu no caso em tela. - Onerosa, a mora, em se tratando de obrigação de não fazer - não alienar sua comprovação se faz pela prática do ato de que devia obster-se o donatário, tal como se vê do art. 931 do C. Civil, assinalado no parágrafo único do art. 1.181 do mesmo diploma; nada tendo a ver com o prazo. - Correta, pois a decisão da maioria, inobstante a impropriedade técnica rejeitam-se os embargos. Julgado em 21-08-1985 Arqui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Aplicação do artigo 961 do Código Civil. - Em se tratando de obrigação de não fazer, a mora se efetiva com a prática do ato de que devia o donatário abster-se - artigo 961 do Código Civil.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2026-06-17T16:50:40.138Z</dcterms:created>
  <dcterms:modified xsi:type="dcterms:W3CDTF">2026-06-17T16:50:40.138Z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