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/>
    <w:p>
      <w:r>
        <w:t xml:space="preserve">CO-AUTORIA — REFERÊNCIA AO CO-RÉU - COMO DEVE SER FEITA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co-autoria de homicídio, o primeiro quesito deve adotar forma impessoal de indagação quanto à autoria das lesões na vítima e só os outros quesitos podem destacar e individuar as tarefas de cada co-réu na empreitada criminosa. Jurisprudência Mineira. Outubro a Dezembro, 1979 - Vol. 76 - Pág. 204 EMFOR 404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2026-07-27T23:53:01.457Z</dcterms:created>
  <dcterms:modified xsi:type="dcterms:W3CDTF">2026-07-27T23:53:01.457Z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