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/>
    <w:p>
      <w:r>
        <w:t xml:space="preserve">CO-AUTORIA — REFERÊNCIA AO CO-RÉU - COMO DEVE SER FEITA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co-autoria de homicídio, o primeiro quesito deve adotar forma impessoal de indagação quanto à autoria das lesões na vítima e só os outros quesitos podem destacar e individuar as tarefas de cada co-réu na empreitada criminosa. Jurisprudência Mineira. Outubro a Dezembro, 1979 - Vol. 76 - Pág. 204 EMFOR 404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2026-10-26T05:58:09.171Z</dcterms:created>
  <dcterms:modified xsi:type="dcterms:W3CDTF">2026-10-26T05:58:09.171Z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