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ORDINÁRIO</w:t>
      </w:r>
    </w:p>
    <w:p>
      <w:r>
        <w:rPr>
          <w:i/>
          <w:iCs/>
          <w:color w:val="666666"/>
        </w:rPr>
        <w:t xml:space="preserve">EXCEÇÕES SUSPEIÇÃO E INCOMPETÊNCIA</w:t>
      </w:r>
    </w:p>
    <w:p/>
    <w:p>
      <w:r>
        <w:rPr>
          <w:b/>
          <w:bCs/>
        </w:rPr>
        <w:t xml:space="preserve">Recurso: </w:t>
      </w:r>
      <w:r>
        <w:t xml:space="preserve">re .</w:t>
      </w:r>
    </w:p>
    <w:p/>
    <w:p>
      <w:r>
        <w:t xml:space="preserve">04. Título XII — Dos Incidentes</w:t>
      </w:r>
    </w:p>
    <w:p/>
    <w:p>
      <w:pPr>
        <w:pStyle w:val="Heading2"/>
      </w:pPr>
      <w:r>
        <w:rPr>
          <w:b/>
          <w:bCs/>
        </w:rPr>
        <w:t xml:space="preserve">Ementa</w:t>
      </w:r>
    </w:p>
    <w:p>
      <w:r>
        <w:t xml:space="preserve">TÍTULO XII DOS INCIDENTES CAPÍTULO I DAS EXCEÇÕES EM GERAL Exceções admitidas Art. 128. Poderão ser opostas as exceções de: a) suspeição ou impedimento; b) incompetência de juízo; c) litispendência; d) coisa julgada. SEÇÃO I Da exceção de suspeição ou impedimento Precedência da argüição de suspeição Art. 129. A argüição de suspeição ou impedimento precederá a qualquer outra, salvo quando fundada em motivo superveniente. Motivação do despacho Art. 130. O juiz que se declarar suspeito ou impedido motivará o despacho. Suspeição de natureza íntima Parágrafo único. Se a suspeição fôr de natureza íntima, comunicará os motivos ao auditor corregedor, podendo fazê-lo sigilosamente. Recusa do juiz Art. 131. Quando qualquer das partes pretender recusar o juiz, fa-lo-á em petição assinada por ela própria ou seu representante legal, ou por procurador com podêres especiais, aduzindo as razões, acompanhadas de prova documental ou do rol de testemunhas, que não poderão exceder a duas. Reconhecimento da suspeição alegada Art. 132. Se reconhecer a suspeição ou impedimento, o juiz sustará a marcha do processo, mandará juntar aos autos o requerimento do recusante com os documentos que o instruam e, por despacho, se declarará suspeito, ordenando a remessa dos autos ao substituto. Argüição de suspeição não aceita pelo juiz Art. 133. Não aceitando a suspeição ou impedimento, o juiz mandará autuar em separado o requerimento, dará a sua resposta dentro em três dias, podendo instruí-la e oferecer testemunhas. Em seguida, determinará a remessa dos autos apartados, dentro em vinte e quatro horas, ao Superior Tribunal Militar, que processará e decidirá a argüição. Juiz do Conselho de Justiça § 1º Proceder-se-á, da mesma forma, se o juiz argüido de suspeito fôr membro de Conselho de Justiça. Manifesta improcedência da argüição § 2º Se a argüição fôr de manifesta improcedência, o juiz ou o relator a rejeitará liminarmente. Reconhecimento preliminar da argüição do Superior Tribunal Militar § 3º Reconhecida, preliminarmente, a relevância da argüição, o relator, com intimação das partes, marcará dia e hora para inquirição das testemunhas, seguindo-se o julgamento, independentemente de mais alegações. Nulidade dos atos praticados pelo juiz suspeito Art. 134. Julgada procedente a argüição de suspeição ou impedimento, ficarão nulos os atos do processo principal. Suspeição declarada de ministro de Superior Tribunal Militar Art. 135. No Superior Tribunal Militar, o ministro que se julgar suspeito ou impedido declará-lo-á em sessão. Se relator ou revisor, a declaração será feita nos autos, para nova distribuição. Argüição de suspeição de ministro ou do procurador-geral. Processo Parágrafo único. Argüida a suspeição ou o impedimento de ministro ou do procurador-geral, o processo, se a alegação fôr aceita, obedecerá às normas previstas no Regimento do Tribunal. Suspeição declarada do procurador-geral Art. 136. Se o procurador-geral se der por suspeito ou impedido, delegará a sua função, no processo, ao seu substituto legal. Suspeição declarada de procurador, perito, intérprete ou auxiliar de justiça Art. 137. Os procuradores, os peritos, os intérpretes e os auxiliares da Justiça Militar poderão, motivadamente, dar-se por suspeitos ou impedidos, nos casos previstos neste Código; os primeiros e os últimos, antes da prática de qualquer ato no processo, e os peritos e intérpretes, logo que nomeados. O juiz apreciará de plano os motivos da suspeição ou impedimento; e, se os considerar em têrmos legais, providenciará imediatamente a substituição. Argüição de suspeição de procurador Art. 138. Se argüida a suspeição ou impedi mento de procurador, o auditor, depois de ouvi-lo, decidirá, sem recurso, podendo, antes, admitir a produção de provas no prazo de três dias. Argüição de suspeição de perito e intérprete Art. 139. Os peritos e os intérpretes poderão ser, pelas partes, argüidos de suspeitos ou impedidos; e os primeiros, por elas impugnados, se não preencherem os requisitos de capacidade técnico-profissional para as perícias que, pela sua natureza, os exijam, nos têrmos dos arts. 52, letra c, e 318. Decisão do plano irrecorrível Art. 140. A suspeição ou impedimento, ou a impugnação a que se refere o artigo anterior, bem como a suspeição ou impedimento argüidos, de serventuário ou funcionário da Justiça Militar, serão decididas pelo auditor, de plano e sem recurso, à vista da matéria alegada e prova imediata. Declaração de suspeição quando evidente Art. 141. A sus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2026-07-28T01:31:30.666Z</dcterms:created>
  <dcterms:modified xsi:type="dcterms:W3CDTF">2026-07-28T01:31:30.666Z</dcterms:modified>
</cp:coreProperties>
</file>

<file path=docProps/custom.xml><?xml version="1.0" encoding="utf-8"?>
<Properties xmlns="http://schemas.openxmlformats.org/officeDocument/2006/custom-properties" xmlns:vt="http://schemas.openxmlformats.org/officeDocument/2006/docPropsVTypes"/>
</file>