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MICROFILMAGEM — LEI 5.433 / 68 - REGULAMENTA</w:t>
      </w:r>
    </w:p>
    <w:p/>
    <w:p>
      <w:pPr>
        <w:pStyle w:val="Heading2"/>
      </w:pPr>
      <w:r>
        <w:rPr>
          <w:b/>
          <w:bCs/>
        </w:rPr>
        <w:t xml:space="preserve">Ementa</w:t>
      </w:r>
    </w:p>
    <w:p>
      <w:r>
        <w:t xml:space="preserve">DECRETO Nº 1.799, DE 30 DE JANEIRO DE 1996 Regulamenta a Lei nº 5.433 de 8 de maio de 1968, que regula a microfilmagem de documentos oficiais, e dá outras providências. O Presidente da República, no uso da atribuição que lhe confere o art. 84, inciso IV, da Constituição, e tendo em vista o disposto no art. 3° da Lei n° 5.433, de 8 de maio de 1968, DECRETA: Art. 1° A microfilmagem, em todo território nacional, autorizada pela Lei n° 5 433, de 8 de maio de 1968, abrange os documentos oficias ou públicos, de qualquer espécie e em qualquer suporte, produzidos e recebidos pelos órgãos dos Poderes Executivo, Judiciário e Legislativo, inclusive da Administração indireta da União, dos Estados, do Distrito Federal e dos Municípios, e os documentos particulares ou privados, de pessoas físicas ou jurídicas. Art. 2° A emissão de cópias, traslados e certidões extraídas de microfilmes, bem assim a autenticação desses documentos, para que possam produzir efeitos legais, em juízo ou fora dele, é regulada por este Decreto. Art. 3° Entende-se por microfilme, para fins deste Decreto, o resultado do processo de reprodução em filme, de documentos, dados e imagens, por meios fotográficos ou eletrônicos, em diferentes graus de redução. Art. 4° A microfilmagem será feita em equipamentos que garantam a fiel reprodução das informações, sendo permitida a utilização de qualquer microforma. Parágrafo único. Em se tratando da utilização de microfichas, além dos procedimentos previstos neste Decreto, tanto a original como a cópia terão, na sua parte superior, área reservada à titulação, à identificação e à numeração seqüencial, legíveis com a vista desarmada, e fotogramas destinados à indexação. Art. 5° A microfilmagem, de qualquer espécie, será feita sempre em filme original, com o mínimo de 180 linhas por milímetro de definição, garantida a segurança e a qualidade de imagem e de reprodução. § 1° Será obrigatória, para efeito de segurança, a extração de filme cópia do filme original. § 2° Fica vedada a utilização de filmes atualizáveis, de qualquer tipo, tanto para a confecção do original, como para a extração de cópias. § 3° O armazenamento do filme original deverá ser feito em local diferente do seu filme cópia. Art. 6° Na microfilmagem poderá ser utilizado qualquer grau de redução, garantida a legibilidade e a qualidade de reprodução. Parágrafo único. Quando se tratar de original cujo tamanho ultrapasse a dimensão máxima do campo fotográfico do equipamento em uso, a microfilmagem poderá ser feita por etapas, sendo obrigatória a repetição de uma parte da imagem anterior na imagem subsequente de modo que se possa identificar, por superposição, a continuidade entre as seções adjacentes microfilmadas. Art. 7° Na microfilmagem de documentos, cada série será precedida de imagem de abertura, com os seguintes elementos: I - identificação do detentor dos documentos, a serem microfilmados; II - número do microfilme, se for o caso; III - local e data da microfilmagem; IV - registro no Ministério da Justiça; V - ordenação, identificação e resumo da série de documentos a serem microfilmados; VI - menção, quando for o caso, de que a série de documentos a serem microfilmados é continuação da série contida em microfilme anterior; VII - identificação do equipamento utilizado, da unidade filmadora e do grau de redução; VIII - nome por extenso, qualificação funcional, se for o caso, e assinatura do detentor dos documentos a serem microfilmados; IX - nome por extenso, qualificação funcional e assinatura do responsável pela unidade, cartório ou empresa executora da microfilmagem. Art. 8° No final da microfilmagem de cada série, será reproduzida a imagem de encerramento, imediatamente após o último documento, com os seguintes elementos: I - identificação do detentor dos document os microfilmados; II - informações complementares relativas ao inciso V do artigo anterior; III - termo de encerramento atestando a fiel observância às disposições deste Decreto; IV - menção, quando for o caso, de que a série de documentos microfilmados continua em microfilme posterior; V - nome por extenso, qualificação funcional e assinatura do responsável pela unidade, cartório ou empresa executora da microfilmagem. Art. 9° Os documentos da mesma série ou seqüência, eventualmente omitidos quando da microfilmagem, ou aqueles cujas imagens não apresentarem legibilidade, por falha de operação ou por problema técnico, serão reproduzidos posteriormente, não sendo permitido corte ou inserção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2026-06-17T14:03:02.879Z</dcterms:created>
  <dcterms:modified xsi:type="dcterms:W3CDTF">2026-06-17T14:03:02.879Z</dcterms:modified>
</cp:coreProperties>
</file>

<file path=docProps/custom.xml><?xml version="1.0" encoding="utf-8"?>
<Properties xmlns="http://schemas.openxmlformats.org/officeDocument/2006/custom-properties" xmlns:vt="http://schemas.openxmlformats.org/officeDocument/2006/docPropsVTypes"/>
</file>