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Julgado em: </w:t>
      </w:r>
      <w:r>
        <w:t xml:space="preserve">28/11/1979</w:t>
      </w:r>
    </w:p>
    <w:p/>
    <w:p>
      <w:r>
        <w:t xml:space="preserve">QUANDO SE FIRMA A RECURSAL DO TRIBUNAL DE 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precedente na espécie: CJ 6.183-8, Mato Grosso, relatado pelo eminente Min. THOMPSON FLORES: EMENTA: Conflito de competência. Tráfico de drogas (Lei 6.368/76, art. 12). II - Verificando-se da denúncia, a qual não sofreu aditamento, que o delito atribuído ao réu foi o do art. 12, I, sem qualquer referência ao art. 18, I, ambos da Lei nº 6.368/76, e, assim, resultou apreciada pelo Juiz de Direito, evidencia-se que sentenciou ele no exercício de sua competência originária, jamais, com a delegada a que se refere o art. 27 do citado diploma. III - Cabe, pois, ao Tribunal de Justiça, e não ao Tribunal Federal de Recursos, julgar a apelação interposta daquele veredito. IV - Conflito de competência conhecido para declarar competente o Tribunal de Justiça suscitado." (DJ 03-07-79). - Razão poderia assistir ao parecer, se o recurso tivesse sido interposto pelo Ministério Público, apercebido do erro em que incorreu na qualificação jurídica dos fatos narrados na denúncia, porém, a sentença transitou em julgado para ele, e, assim, em recurso do réu não se lhe poderia agravar a pena imposta ou mudar a classificação do delito. - Nessa conformidade, bem decidiu o Tribunal Federal de Recursos, declinando de sua competência de acordo com o precedente desta Corte. - Conheço do conflito e declaro competente o Egrégio Tribunal do Estado. Julgado em 29-11-1979 Revista Trimestral de Jurisprudê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Verificando-se da denúncia, a qual não sofreu aditamento, que o delito atribuído ao réu foi o do art. 12, I, sem qualquer referência ao art. 18, I ambos da Lei 6.368/76, e assim resultou apreciada pelo Juiz de Direito, evidencia-se que sentenciou ele no exercício de sua competência originária, jamais com a delegada a que se refere o art. 27 do citado diploma. Cabe, pois, ao Tribunal de Justiça, e não ao Tribunal Federal de Recursos, julgar a apelação interposta daquele veredito.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2026-07-28T02:17:09.619Z</dcterms:created>
  <dcterms:modified xsi:type="dcterms:W3CDTF">2026-07-28T02:17:09.619Z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