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29/08/1979</w:t>
      </w:r>
    </w:p>
    <w:p/>
    <w:p>
      <w:r>
        <w:t xml:space="preserve">SE LHE É LÍCITO RECORRER PARA AGRAVAR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princípio cediço que a ninguém é dado recorrer quando, com o recurso, proveito algum lhe advenha do inconformismo. - Ora, se o réu já foi condenado, que mais pretende a Assistência se já foi reconhecida a responsabilidade penal do réu? - Este Egrégio Tribunal assim já entendeu: "A função do Assistente do Ministério Público exaure-se com a condenação do réu, não lhe sendo lícito recorrer com a finalidade exclusiva de agravamento da pena imposta." (Jurisprudência Mineira, vol. 53, pág. 194, Apel. nº 2.759, rel. Des. SYLVIO LEMOS) - "Argumentandi gratia", se nulidade houvesse, como inculca e pretende o apelante, ela deveria ser argüida a tempo. Da ata, entretanto, nada consta a esse respeito. E a apelação manifestada o foi sem supedâneo legal. Dela não conheço. Julgado em 30-08-1979 VOTO VENCIDO DO DESEMBARGADOR LUNA CARNEIRO: - Voto vencido, porque, de acordo com decisão do Supremo Tribunal Federal, o Assistente pode recorrer para majorar a pena do réu condenado. Jurisprudência Mineira. Julho a Setembro 1979 - Vol. 75 - Pág. 151 N. da R.: V. também, os t. APELAÇÃO e ASSISTENTE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função do Assistente do Ministério Público exaure-se com a condenação do réu, não lhe sendo lícito recorrer com a finalidade exclusiva de agravamento da pena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2026-10-26T02:51:08.555Z</dcterms:created>
  <dcterms:modified xsi:type="dcterms:W3CDTF">2026-10-26T02:51:08.555Z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