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Julgado em: </w:t>
      </w:r>
      <w:r>
        <w:t xml:space="preserve">18/12/1978</w:t>
      </w:r>
    </w:p>
    <w:p/>
    <w:p>
      <w:r>
        <w:t xml:space="preserve">PROCESSO SUMÁRIO — EXAME DE JUSTA CAUSA - SE O COMPORTA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à falta de justa causa, também denega-se o pedido. - É certo que a prova colhida na fase policial não oferece indícios de culpabilidade do paciente. - Vale, entretanto, ressaltar que se trata de processo em andamento, pois sequer os acusados foram interrogados, portanto sujeito ainda à produção de outras provas que poderão alterar o seu panorama. - Ademais, como se colhe de acórdão publicado na R.T., vol. 399, págs. 281/282, "o procedimento sumário não comporta um exame da prova para o efeito de determinar-se o seu trancamento, antes que o mesmo chegue ao seu término, de acordo com as normas estabelecidas pela lei que o estatui". "A justa causa para o início do procedimento se verifica com a simples ocorrência do fato típico que, por si só, autoriza o início da ação sumária, que, assim deve prosseguir normalmente até o seu final." - Esta Câmara, no "habeas corpus" nº 5.985, da comarca de Brusque, julgado em 19-12-78, de que foi relator o eminente des. MARCÍLIO MEDEIROS, apreciando caso semelhante, assim se manifestou: "Denega-se o "writ". A circunstância de ter o paciente recebido lesões, ao passo que o motorista da camioneta saiu ileso, não é causa que impeça processá-lo por homicídio culposo, sem embargo de sua condição de filho da vítima, o que poderá ser considerado na sentença final (art. 121, § 5º, do Código Penal), se não for absolvido, mas não servir de base ao trancamento da ação penal." (os grifos não são do original). - Por estas razões, denega-se a ordem. Julgado em 11-12-1979 Jurisprudência Catarinense, 1º Trimestre de 1980 - nº XXVII - Pág. 344 EMENTÁRIO FORENSE. Julho, 2002.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processo sumário não comporta o exame de justa causa, de vez que a simples ocorrência do fato típico autoriza, por si só, o início da ação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2026-07-27T23:53:39.928Z</dcterms:created>
  <dcterms:modified xsi:type="dcterms:W3CDTF">2026-07-27T23:53:39.928Z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