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PENAL INTERNACIONAL</w:t>
      </w:r>
    </w:p>
    <w:p>
      <w:r>
        <w:rPr>
          <w:i/>
          <w:iCs/>
          <w:color w:val="666666"/>
        </w:rPr>
        <w:t xml:space="preserve">DECRETO 4.388 DE 25-09-2002</w:t>
      </w:r>
    </w:p>
    <w:p/>
    <w:p/>
    <w:p>
      <w:r>
        <w:t xml:space="preserve">01. ESTATUTO DE ROMA DO TRIBUNAL PENAL INTERNACIONAL — PROMULGA</w:t>
      </w:r>
    </w:p>
    <w:p/>
    <w:p>
      <w:pPr>
        <w:pStyle w:val="Heading2"/>
      </w:pPr>
      <w:r>
        <w:rPr>
          <w:b/>
          <w:bCs/>
        </w:rPr>
        <w:t xml:space="preserve">Ementa</w:t>
      </w:r>
    </w:p>
    <w:p>
      <w:r>
        <w:t xml:space="preserve">DECRETO Nº 4.388, DE 25 DE SETEMBRO DE 2002 Promulga o Estatuto de Roma do Tribunal Penal Internacional. O PRESIDENTE DA REPÚBLICA, no uso da atribuição que lhe confere o art. 84, inciso VIII, da Constituição, Considerando que o Congresso Nacional aprovou o texto do Estatuto de Roma do Tribunal Penal Internacional, por meio do Decreto Legislativo no 112, de 6 de junho de 2002; Considerando que o mencionado Ato Internacional entrou em vigor internacional em 1o de julho de 2002, e passou a vigorar, para o Brasil, em 1o de setembro de 2002, nos termos de seu art. 126; DECRETA: Art. 1o O Estatuto de Roma do Tribunal Penal Internacional, apenso por cópia ao presente Decreto, será executado e cumprido tão inteiramente como nele se contém. Art. 2o São sujeitos à aprovação do Congresso Nacional quaisquer atos que possam resultar em revisão do referido Acordo, assim como quaisquer ajustes complementares que, nos termos do art. 49, inciso I, da Constituição, acarretem encargos ou compromissos gravosos ao patrimônio nacional. Art. 3o Este Decreto entra em vigor na data de sua publicação. Brasília, 25 de setembro de 2002; 181o da Independência e 114o da República. FERNANDO HENRIQUE CARDOSO Luiz Augusto Soint-Brisson de Araujo Castro Estatuto de Roma do Tribunal Penal Internacional Preâmbulo Os Estados Partes no presente Estatuto. Conscientes de que todos os povos estão unidos por laços comuns e de que suas culturas foram construídas sobre uma herança que partilham, e preocupados com o fato deste delicado mosaico poder vir a quebrar-se a qualquer instante, Tendo presente que, no decurso deste século, milhões de crianças, homens e mulheres têm sido vítimas de atrocidades inimagináveis que chocam profundamente a consciência da humanidade, Reconhecendo que crimes de uma tal grav idade constituem uma ameaça à paz, à segurança e ao bem-estar da humanidade, Afirmando que os crimes de maior gravidade, que afetam a comunidade internacional no seu conjunto, não devem ficar impunes e que a sua repressão deve ser efetivamente assegurada através da adoção de medidas em nível nacional e do reforço da cooperação internacional, Decididos a por fim à impunidade dos autores desses crimes e a contribuir assim para a prevenção de tais crimes, Relembrando que é dever de cada Estado exercer a respectiva jurisdição penal sobre os responsáveis por crimes internacionais, Reafirmando os Objetivos e Princípios consignados na Carta das Nações Unidas e, em particular, que todos os Estados se devem abster de recorrer à ameaça ou ao uso da força, contra a integridade territorial ou a independência política de qualquer Estado, ou de atuar por qualquer outra forma incompatível com os Objetivos das Nações Unidas, Salientando, a este propósito, que nada no presente Estatuto deverá ser entendido como autorizando qualquer Estado Parte a intervir em um conflito armado ou nos assuntos internos de qualquer Estado, Determinados em perseguir este objetivo e no interesse das gerações presentes e vindouras, a criar um Tribunal Penal Internacional com caráter permanente e independente, no âmbito do sistema das Nações Unidas, e com jurisdição sobre os crimes de maior gravidade que afetem a comunidade internacional no seu conjunto, Sublinhando que o Tribunal Penal Internacional, criado pelo presente Estatuto, será complementar às jurisdições penais nacionais, Decididos a garantir o respeito duradouro pela efetivação da justiça internacional, Convieram no seguinte: Capítulo I Criação do Tribunal Artigo 1o O Tribunal É criado, pelo presente instrumento, um Tribunal Penal Internacional ("o Tribunal"). O Tribunal será uma institu ição permanente, com jurisdição sobre as pessoas responsáveis pelos crimes de maior gravidade com alcance internacional, de acordo com o presente Estatuto, e será complementar às jurisdições penais nacionais. A competência e o funcionamento do Tribunal reger-se-ão pelo presente Estatuto. Artigo 2o Relação do Tribunal com as Nações Unidas A relação entre o Tribunal e as Nações Unidas será estabelecida através de um acordo a ser aprovado pela Assembléia dos Estados Partes no presente Estatuto e, em seguida, concluído pelo Presidente do Tribunal em nome deste. Artigo 3o Sede do Tribunal 1. A sede do Tribunal será na Haia, Países Baixos ("o Estado anfitrião"). 2. O Tribunal estabelecerá um acordo de sede com o Estado anfitrião, a ser aprovado pela Assembléia dos Estados Partes e em seguida concluído pelo Presidente do Tribunal em nome deste. 3. Sempre que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2026-07-27T23:16:14.029Z</dcterms:created>
  <dcterms:modified xsi:type="dcterms:W3CDTF">2026-07-27T23:16:14.029Z</dcterms:modified>
</cp:coreProperties>
</file>

<file path=docProps/custom.xml><?xml version="1.0" encoding="utf-8"?>
<Properties xmlns="http://schemas.openxmlformats.org/officeDocument/2006/custom-properties" xmlns:vt="http://schemas.openxmlformats.org/officeDocument/2006/docPropsVTypes"/>
</file>