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PENAL INTERNACIONAL</w:t>
      </w:r>
    </w:p>
    <w:p>
      <w:r>
        <w:rPr>
          <w:i/>
          <w:iCs/>
          <w:color w:val="666666"/>
        </w:rPr>
        <w:t xml:space="preserve">DECRETO 4.388 DE 25-09-2002</w:t>
      </w:r>
    </w:p>
    <w:p/>
    <w:p/>
    <w:p>
      <w:r>
        <w:t xml:space="preserve">07. ESTATUTO DE ROMA DO TRIBUNAL PENAL INTERNACIONAL — PROMULGA</w:t>
      </w:r>
    </w:p>
    <w:p/>
    <w:p>
      <w:pPr>
        <w:pStyle w:val="Heading2"/>
      </w:pPr>
      <w:r>
        <w:rPr>
          <w:b/>
          <w:bCs/>
        </w:rPr>
        <w:t xml:space="preserve">Ementa</w:t>
      </w:r>
    </w:p>
    <w:p>
      <w:r>
        <w:t xml:space="preserve">Capítulo VIII Recurso e Revisão Artigo 81 Recurso da Sentença Condenatória ou Absolutória ou da Pena 1. A sentença proferida nos termos do artigo 74 é recorrível em conformidade com o disposto no Regulamento Processual nos seguintes termos: a) O Procurador poderá interpor recurso com base num dos seguintes fundamentos: i) Vício processual; ii) Erro de fato; ou iii) Erro de direito; b) O condenado ou o Procurador, no interesse daquele; poderá interpor recurso com base num dos seguintes fundamentos: i) Vício processual; ii) Erro de fato; iií) Erro de direito; ou iv) Qualquer outro motivo suscetível de afetar a equidade ou a regularidade do processo ou da sentença. 2. a) O Procurador ou o condenado poderá, em conformidade com o Regulamento Processual, interpor recurso da pena decretada invocando desproporção entre esta e o crime; b) Se, ao conhecer de recurso interposto da pena decretada, o Tribunal considerar que há fundamentos suscetíveis de justificar a anulação, no todo ou em parte, da sentença condenatória, poderá convidar o Procurador e o condenado a motivarem a sua posição nos termos da alínea a) ou b) do parágrafo 1o do artigo 81, após o que poderá pronunciar-se sobre a sentença condenatória nos termos do artigo 83; c) O mesmo procedimento será aplicado sempre que o Tribunal, ao conhecer de recurso interposto unicamente da sentença condenatória, considerar haver fundamentos comprovativos de uma redução da pena nos termos da alínea a) do parágrafo 2o. 3. a) Salvo decisão em contrário do Juízo de Julgamento em Primeira Instância, o condenado permanecerá sob prisão preventiva durante a tramitação do recurso; b) Se o período de prisão preventiva ultrapassar a duração da pena decretada, o condenado será posto em liberdade; todavia, se o Procurador também interpuser recurso, a libertação ficará sujeita às condições enunciadas na alínea c) infra; c) Em caso de absolvição, o acusado será imediatamente posto em liberdade, sem prejuízo das seguintes condições: i) Em circunstâncias excepcionais e tendo em conta, nomeadamente, o risco de fuga, a gravidade da infração e as probabilidades de o recurso ser julgado procedente, o Juízo de Julgamento em Primeira Instância poderá, a requerimento do Procurador, ordenar que o acusado seja mantido em regime de prisão preventiva durante a tramitação do recurso; ii) A decisão proferida pelo juízo de julgamento em primeira instância nos termos da sub-alínea i), será recorrível em harmonia com as Regulamento Processual. 4. Sem prejuízo do disposto nas alíneas a) e b) do parágrafo 3o, a execução da sentença condenatória ou da pena ficará suspensa pelo período fixado para a interposição do recurso, bem como durante a fase de tramitação do recurso. Artigo 82 Recurso de Outras Decisões 1. Em conformidade com o Regulamento Processual, qualquer uma das Partes poderá recorrer das seguintes decisões: a) Decisão sobre a competência ou a admissibilidade do caso; b) Decisão que autorize ou recuse a libertação da pessoa objeto de inquérito ou de procedimento criminal; c) Decisão do Juízo de Instrução de agir por iniciativa própria, nos termos do parágrafo 3o do artigo 56; d) Decisão relativa a uma questão suscetível de afetar significativamente a tramitação eqüitativa e célere do processo ou o resultado do julgamento, e cuja resolução imediata pelo Juízo de Recursos poderia, no entender do Juízo de Instrução ou do Juízo de Julgamento em Primeira Instância, acelerar a marcha do processo. 2. Quer o Estado interessado quer o Procurador poderão recorrer da decisão proferida pelo Juízo de Instrução, mediante autorização deste, nos termos do artigo 57, parágrafo 3o, alínea d). Est e recurso adotará uma forma sumária. 3. O recurso só terá efeito suspensivo se o Juízo de Recursos assim o ordenar, mediante requerimento, em conformidade com o Regulamento Processual. 4. O representante legal das vítimas, o condenado ou o proprietário de boa fé de bens que hajam sido afetados por um despacho proferido ao abrigo do artigo 75 poderá recorrer de tal despacho, em conformidade com o Regulamento Processual. Artigo 83 Processo Sujeito a Recurso 1. Para os fins do procedimentos referido no artigo 81 e no presente artigo, o Juízo de Recursos terá todos os poderes conferidos ao Juízo de Julgamento em Primeira Instância. 2. Se o Juízo de Recursos concluir que o processo sujeito a recurso padece de vícios tais que afetem a regularidade da decisão ou da sentença, ou que a decisão ou a sentença recorridas estão materialmente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2026-07-27T23:16:01.372Z</dcterms:created>
  <dcterms:modified xsi:type="dcterms:W3CDTF">2026-07-27T23:16:01.372Z</dcterms:modified>
</cp:coreProperties>
</file>

<file path=docProps/custom.xml><?xml version="1.0" encoding="utf-8"?>
<Properties xmlns="http://schemas.openxmlformats.org/officeDocument/2006/custom-properties" xmlns:vt="http://schemas.openxmlformats.org/officeDocument/2006/docPropsVTypes"/>
</file>