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DECRETO-LEI 2.848 DE 07-09-1940 — CÓDIGO PENAL - REVOGA ART 185 DO DECRETO-LEI 2.848 DE 1940 - DECRETO-LEI 3.689 DE 03-10-1941 - DISPOSITIVOS ACRESCENTA - CÓDIGO DE PROCESSO PENAL</w:t>
      </w:r>
    </w:p>
    <w:p/>
    <w:p>
      <w:pPr>
        <w:pStyle w:val="Heading2"/>
      </w:pPr>
      <w:r>
        <w:rPr>
          <w:b/>
          <w:bCs/>
        </w:rPr>
        <w:t xml:space="preserve">Ementa</w:t>
      </w:r>
    </w:p>
    <w:p>
      <w:r>
        <w:t xml:space="preserve">LEI Nº 10.695, DE 01 DE JULHO DE 2003 Altera e acresce parágrafo ao art. 184 e dá nova redação ao art. 186 do Decreto-Lei nº 2.848, de 7 de dezembro de 1940 - Código Penal, alterado pelas Leis nºs 6.895, de 17 de dezembro de 1980, e 8.635, de 16 de março de 1993, revoga o art. 185 do Decreto-Lei nº 2.848, de 1940, e acrescenta dispositivos ao Decreto-Lei nº 3.689, de 3 de outubro de 1941 - Código de Processo Penal. O PRESIDENTE DA REPÚBLICA Faço saber que o Congresso Nacional decreta e eu sanciono a seguinte Lei: Art. 1º O art. 184 e seus §§ 1º, 2º e 3º do Decreto-Lei nº 2.848, de 7 de dezembro de 1940, passam a vigorar com a seguinte redação, acrescentando-se um § 4º: "Art. 184. Violar direitos de autor e os que lhe são conexos: Pena - detenção, de 3 (três) meses a 1 (um) ano, ou multa. § 1º Se a violação consistir em reprodução total ou parcial, com intuito de lucro direto ou indireto, por qualquer meio ou processo, de obra intelectual, interpretação, execução ou fonograma, sem autorização expressa do autor, do artista intérprete ou executante, do produtor, conforme o caso, ou de quem os represente: Pena - reclusão, de 2 (dois) a 4 (quatro) anos, e multa. § 2º Na mesma pena do § 1º incorre quem, com o intuito de lucro direto ou indireto, distribui, vende, expõe à venda, aluga, introduz no País, adquire, oculta, tem em depósito, original ou cópia de obra intelectual ou fonograma reproduzido com violação do direito de autor, do direito de artista intérprete ou executante ou do direito do produtor de fonograma, ou, ainda, aluga original ou cópia de obra intelectual ou fonograma, sem a expressa autorização dos titulares dos direitos ou de quem os represente. § 3º Se a violação consistir no oferecimento ao público, mediante cabo, fibra ótica, satélite, ondas ou qualquer outro sistema que permita ao usuário realizar a seleção da obra ou produção para recebê-la em um tempo e lugar previamente determina dos por quem formula a demanda, com intuito de lucro, direto ou indireto, sem autorização expressa, conforme o caso, do autor, do artista intérprete ou executante, do produtor de fonograma, ou de quem os represente: Pena - reclusão, de 2 (dois) a 4 (quatro) anos, e multa. § 4º O disposto nos §§ 1º, 2º e 3º não se aplica quando se tratar de exceção ou limitação ao direito de autor ou os que lhe são conexos, em conformidade com o previsto na Lei nº 9.610, de 19 de fevereiro de 1998, nem a cópia de obra intelectual ou fonograma, em um só exemplar, para uso privado do copista, sem intuito de lucro direto ou indireto." (NR) Art. 2º O art. 186 do Decreto-Lei nº 2.848, de 1940, passa a vigorar com a seguinte redação: "Art. 186. Procede-se mediante: I - queixa, nos crimes previstos no caput do art. 184; II - ação penal pública incondicionada, nos crimes previstos nos §§ 1º e 2º do art. 184; III - ação penal pública incondicionada, nos crimes cometidos em desfavor de entidades de direito público, autarquia, empresa pública, sociedade de economia mista ou fundação instituída pelo Poder Público; IV - ação penal pública condicionada à representação, nos crimes previstos no § 3º do art. 184." (NR) Art. 3º O Capítulo IV do Título II do Livro II do Decreto-Lei nº 3.689, de 3 de outubro de 1941, passa a vigorar acrescido dos seguintes arts. 530-A, 530-B, 530-C, 530-D, 530-E, 530-F, 530-G, 530-H e 530-I: "Art. 530-A. O disposto nos arts. 524 a 530 será aplicável aos crimes em que se proceda mediante queixa. Art. 530-B. Nos casos das infrações previstas nos §§ 1º, 2º e 3º do art. 184 do Código Penal, a autoridade policial procederá à apreensão dos bens ilicitamente produzidos ou reproduzidos, em sua totalidade, juntamente com os equipamentos, suportes e materiais que possibilitaram a sua existência, desde que estes se destinem precipuamente à prática do ilícito. Art. 530-C. Na ocasião da apreensão será lavrado termo, assin ado por 2 (duas) ou mais testemunhas, com a descrição de todos os bens apreendidos e informações sobre suas origens, o qual deverá integrar o inquérito policial ou o processo. Art. 530-D. Subseqüente à apreensão, será realizada, por perito oficial, ou, na falta deste, por pessoa tecnicamente habilitada, perícia sobre todos os bens apreendidos e elaborado o laudo que deverá integrar o inquérito policial ou o processo. Art. 530-E. Os titulares de direito de autor e os que lhe são conexos serão os fiéis depositários de todos os bens apreendidos, devendo colocá-los à disposição do juiz quando do ajuizamento da ação. Art. 530-F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2026-07-27T23:51:49.622Z</dcterms:created>
  <dcterms:modified xsi:type="dcterms:W3CDTF">2026-07-27T23:51:49.622Z</dcterms:modified>
</cp:coreProperties>
</file>

<file path=docProps/custom.xml><?xml version="1.0" encoding="utf-8"?>
<Properties xmlns="http://schemas.openxmlformats.org/officeDocument/2006/custom-properties" xmlns:vt="http://schemas.openxmlformats.org/officeDocument/2006/docPropsVTypes"/>
</file>