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01/08/1977</w:t>
      </w:r>
    </w:p>
    <w:p/>
    <w:p>
      <w:r>
        <w:t xml:space="preserve">DEPENDÊNCIA DE REGULAMENTAÇÃO — SE A AUTORIZA A PRISÃO DOMICILIAR OU A LIBERDADE VIGIADA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nobre impetrante, em síntese, e até que essas normas sejam regulamentadas, a colocação do paciente, que está em liberdade, em prisão domiciliar ou em liberdade vigiada. - É evidente que poderá beneficiar-se das concessões da lei nova, porque assentado na jurisprudência que a lei melhor sempre deve alcançar as situações definitivamente constituídas, em matéria penal. - No entanto, não há qualquer dispositivo legal ordenando que, enquanto se espera a regulamentação do art. 30 e seus §§ e incisos, do CP, os réus definitivamente condenados sejam conservados em seu domicílio ou enquadrados no regime de liberdade vigiada. - O indeferimento da pretensão do paciente pelo digno Juiz de São José do Rio Pardo não traduz, pois, nenhuma ilegalidade ou constrangimento ilegal, remediáveis em sede de "habeas corpus". - Acresce que, e de acordo com a norma legal invocada, o recolhimento, desde o início, a estabelecimento de regime aberto, não constitui direito do condenado. A lei não impõe essa providência ao juiz. Concede-lhe mera faculdade. - Para tanto, há necessidade de aguardar-se a regulamentação, que disciplinará os requisitos e condições que poderão permitir o deferimento da pretensão do paciente. - O zeloso Juiz, em suas informações, acenou com a possibilidade de concessão ao paciente do chamado regime de prisão albergue, definido no art. 30, § 6º, nº II, do CP, como espécie do regime aberto. Poderá ele, querendo, pleitear esse favor, que o livrará dos rigores e padecimentos do cárcere, e até, que sejam baixados os regulamentos esperados. - A ordem, destarte, é denegada. Julgado em 02-08-1977 Revista dos Tribunais. Dezembro, 1977 - Vol. 506 - Pág. 332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§ 6º do dispositivo citado, com a nova redação dada pela Lei nº 6.416, de 1977. - Não há qualquer dispositivo legal ordenando que, enquanto se espera a regulamentação do artigo 30 e seus parágrafos do Código Penal, consoante, a nova redação dada pela Lei nº 6.416, de 1977, os réus definitivamente condenados sejam conservados em prisão domiciliar, ou enquadrados no regime da liberdade vigiada.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2026-07-28T00:50:30.627Z</dcterms:created>
  <dcterms:modified xsi:type="dcterms:W3CDTF">2026-07-28T00:50:30.627Z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