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/>
    <w:p>
      <w:r>
        <w:t xml:space="preserve">EXCESSO DE PRAZO — RELAXAMENTO DA PRISÃO - CONCESSÃO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proibição de liberdade provisória nos processos por crimes hediondos não veda o relaxamento da prisão processual por excesso de prazo. Legislação: - CF, art. 5º, LXV Julgados: HC 70.856, IG, 1ª T, 14.12.93, DJU de 29.9.95 HC 80.379, CM, 2ª T, 18.12.2000, DJU de 28.5.2001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2026-10-26T03:45:32.999Z</dcterms:created>
  <dcterms:modified xsi:type="dcterms:W3CDTF">2026-10-26T03:45:32.999Z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