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p>
      <w:r>
        <w:t xml:space="preserve">DECISÃO DO JUIZ DA EXECUÇÃO — CINCO DIAS</w:t>
      </w:r>
    </w:p>
    <w:p/>
    <w:p>
      <w:pPr>
        <w:pStyle w:val="Heading2"/>
      </w:pPr>
      <w:r>
        <w:rPr>
          <w:b/>
          <w:bCs/>
        </w:rPr>
        <w:t xml:space="preserve">Ementa</w:t>
      </w:r>
    </w:p>
    <w:p>
      <w:r>
        <w:t xml:space="preserve">É de cinco dias o prazo para interposição de agravo contra decisão do juiz da execução penal. Legislação: - CPP, art. 586 Julgados: HC 65.988, SS, 1ª T, 8.3.89, DJU de 18.8.89, RTJ 130/646 HC 75.178, CV, 2ª T, 30.9.97, DJU de 12.12.97 HC 76.208, CV, 2ª T, 17.2.98, DJU de 24.4.98 RHC 80.563, SP, 1ª T, 12.12.2000, DJU de 2.3.2001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2026-07-28T04:19:19.259Z</dcterms:created>
  <dcterms:modified xsi:type="dcterms:W3CDTF">2026-07-28T04:19:19.259Z</dcterms:modified>
</cp:coreProperties>
</file>

<file path=docProps/custom.xml><?xml version="1.0" encoding="utf-8"?>
<Properties xmlns="http://schemas.openxmlformats.org/officeDocument/2006/custom-properties" xmlns:vt="http://schemas.openxmlformats.org/officeDocument/2006/docPropsVTypes"/>
</file>