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Julgado em: </w:t>
      </w:r>
      <w:r>
        <w:t xml:space="preserve">05/08/1976</w:t>
      </w:r>
    </w:p>
    <w:p/>
    <w:p>
      <w:r>
        <w:t xml:space="preserve">PRÉ-LAUDO ASSINADO POR APENAS UM PERITO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inexiste qualquer nulidade no termo de audiência de apresentação do acusado, em razão da denúncia se haver lastreado em um laudo prévio e por estar este subscrito por um só perito. O art. 15, § 3º, da Lei nº 5.726, de 29 de outubro de 1971, dispõe que o laudo de exame toxicológico pode ser entregue até a audiência de instrução e julgamento, e a determinação legal foi fielmente cumprida, estando tal laudo regularmente subscrito por dois peritos ( ... ). O laudo prévio, ou PRÉ-LAUDO, constitui-se, assim, de mera peça informativa para o procedimento, sem qualquer valor probante, podendo, inclusive, a denúncia ser oferecida mesmo à sua falta" (DA SENTENÇA CONFIRMADA). - ............................................... - O pré-laudo, pelas mesmas razões da sentença, não pode invalidar o processo, pois trata-se de mera providência provisória, para esclarecimento do Ministério Público quando da acusação oral, dada a celeridade imprimida aos processos referentes aos crimes previstos no art. nº 281 do Código Penal, a partir da vigência da Lei nº 5.726/1971. - Denegaram a ordem. Julgado em 06-08-1976 Revista Trimestral de Jurisprudência. Outubro, 1977 - Vol. 82 - Pág. 94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induz nulidade o fato de ter sido o pré-laudo assinado por apenas um perito, se do processo consta laudo definitivo subscrito por dois peritos oficiais.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2026-07-28T00:42:45.835Z</dcterms:created>
  <dcterms:modified xsi:type="dcterms:W3CDTF">2026-07-28T00:42:45.835Z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