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Recurso Especial 173.395/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/>
    <w:p>
      <w:r>
        <w:t xml:space="preserve">DENÚNCIA — RECEBIMENTO REGULAR E POSTERIOR RECUSA - IMPOSSIBILIDADE - NULIDADE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 contra decisão que revogou o despacho de recebimento da denúncia, após o interrogatório do acusado. Preliminar suscitada pela Procuradoria-Geral de Justiça para se anular a decisão recorrida. Acolhimento. Recebida regularmente a denúncia, vedado é ao Juiz recusá-la. Eventuais omissões da denúncia, não representativas de óbice ao entendimento da mesma ou ao exercício da ampla defesa, sendo supríveis a qualquer tempo antes da sentença (CPP, art. 569), não implicam em torná-la inepta. Decisão anulada, determinando-se o prosseguimento do feito. Vistos, relatados e discutidos estes autos de Recurso em Sentido Estrito nº 622/01, em que é recorrente o Ministério Público e recorrido Carlos Francisco da Silva. Acordam os Desembargadores que integram a Quarta Câmara Criminal do Tribunal de Justiça do Estado do Rio de Janeiro, por unanimidade, em acolher a preliminar suscitada pela douta Procuradoria-Geral de Justiça, assim anulando a decisão recorrida, devendo a ação penal movida contra Carlos Francisco da Silva prosseguir em seus regulares termos. Trata-se de tempestivo recurso em sentido estrito interposto pelo Ministério Público contra a decisão proferida pela MMa Juíza de Direito, que revogou a decisão de recebimento da denúncia, ofertada pelo Ministério Público contra Carlos Francisco da Silva, tido como incurso nas sanções do art. 158, na forma do art. 71, do Código Penal. A decisão recorrida (f. 68), foi prolatada após o interrogatório do acusado, estando vazada nos seguintes termos: "Vistos, etc... Razão assiste ao primeiro patrono do acusado posto que a peça de denúncia não descreve o fato típico, limitando-se a repetir as palavras da lei, sendo inepta, portanto. Assim, revogo a decisão de f. 61 para rejeitar a denúncia. (...)" Interposto o recurso, a ínclita Magistrada procedeu, de imediato, à fase do art. 589 do CPP, mantendo a decisão impugnada (f. 72/72 verso), antes mesmo de apresentaçã o das razões recursais. Sustenta o requerente, em resumo, que a denúncia apresenta-se com suporte probatório colhido na fase inquisitorial, do qual exsurge a justa causa para a propositura da ação penal em tela. Ademais, essa obedece ao princípio da obrigatoriedade. Aduz que a exordial acusatória descreve o fato criminoso em todas as suas circunstâncias, estando em consonância com os requisitos do art. 41 do Código de Processo Penal. Afora isso, acrescenta, a omissão, naquela peça, quanto à data em que ocorreram os fatos imputados ao acusado não a torna inepta, sendo que a narrativa contida na denúncia possui "carga de admissibilidade suficiente para possibilitar a ampla defesa e a regular colheita probatória no curso da instrução criminal." (f. 76) Assim argumentando, o recorrente pleiteia a reforma da decisão recorrida, para efeito de "recebimento da denúncia e prosseguimento nos demais termos da regular ação penal, possibilitando a prolação de uma decisão final sobre o juízo de reprovabilidade da conduta do recorrido." (f. 76) Contra-razões ao recurso, subscritas pelo ilustre advogado do acusado, sustentam que a denúncia em tela é obscura, inepta, implicando em "terrível cerceamento de defesa ao Recorrido que vê contra si acusações sem saber os motivos que a desencadearam, tampouco lhe permite ter entendimento da acusação" (f. 84), estando, assim, ausente a condição de procedibilidade. Pugna no sentido do não provimento do recurso. A douta Procuradoria-Geral de Justiça, em parecer da lavra do ilustre Procurador JOEL TOVIL, f. 91/93, argüi nulidade da decisão recorrida, "eis que reexaminou questão já preclusa em primeira instância", tendo sido proferida, dita decisão, por Magistrada diversa daquele que recebera a denúncia. Nesse passo, assinala o ilustre Procurador que a decisão de recebimento da denúncia houve-se fundamentadamente, e por Juiz do mesmo grau de jurisdição. Logo, "não poderia mais ser revista em primeira instância, ainda mais c om infração ao princípio do contraditório" (f.92). Frisa, ainda, que a decisão recorrida apresenta-se desfundamentada, limitando-se a Magistrada sentenciante, laconicamente, a afirmar que a denúncia não descreve o fato típico, repetindo as palavras da lei. Na visão da Procuradoria, esse é "argumento de autoridade", desacompanhado das indispensáveis razões pelas quais se entendia inepta a exordial. "Tanto é assim, que a julgadora tentou corrigir o erro a destempo e precipitadamente, antecipando a fase de retratação, sem esperar pelas razões das partes (art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2026-10-26T05:00:47.000Z</dcterms:created>
  <dcterms:modified xsi:type="dcterms:W3CDTF">2026-10-26T05:00:47.000Z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