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19419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FISHER</w:t>
      </w:r>
    </w:p>
    <w:p/>
    <w:p>
      <w:r>
        <w:t xml:space="preserve">TENTATIVA — TRIBUNAL DO JÚRI - DECISÃO CONTRÁRIO À PROVA DOS AUTOS - MÉRITO DA ACUSAÇÃO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19419 - DF (2001/0172238-4) EMENTA Processo penal. Revisão criminal. Tentativa de homicídio. Tribunal do júri. Decisão manifestamente contrária á prova dos autos. Mérito da acusação. Réu que deve ser submetido a novo júri. Manutenção de sua constrição cautelar. Como se sabe, as decisões proferidas pelo Tribunal do Júri não podem ser alteradas, relativamente ao mérito, pela instância ad quem, podendo, tão-somente, dentro das hipóteses previstas no art. 593, do Código de Processo Penal, ser cassadas para que novo julgamento seja efetuado pelo Conselho de Sentença, sob pena de usurpar a soberania do Júri. Na verdade, o veredicto não pode ser retificado ou reparado, mas sim, anulado. O cerne da questão, no presente pedido, situa-se no fato de que a decisão do Júri foi reformada, em seu mérito, em sede revisional que, diferentemente da apelação, cuja natureza é recursal, trata-se de verdadeira ação que é ajuizada sob o manto do trânsito em julgado. A meu sentir, seguindo a exegese da melhor doutrina, o reconhecimento pelo Tribunal a quo, de que a decisão do Júri foi manifestamente contrária à prova dos autos, ainda que em sede revisional, não tem o condão de transferir àquela Corte, a competência meritória constitucionalmente prevista como sendo do Tribunal do Júri. Portanto, entendo que cabe ao Tribunal, mesmo em sede de revisão criminal, somente a determinação de que o paciente seja submetido a novo julgamento. No que tange à possibilidade do paciente aguardar ao novo julgamento em liberdade, não assiste razão ao impetrante. Com efeito, depreende-se dos autos que o réu foi preso em flagrante delito e nessa condição permaneceu durante toda a instrução e por ocasião da pronúncia. Desconstituída a r. sentença que o condenou e mantidas as condições que demonstravam a necessidade de sua prisão cautelar esta deve ser mantida, em decorrência do restabelecimento da sentença de pronúncia, não se exigindo nova e ampla fund amentação. Ante o exposto, concedo parcialmente a ordem, para anular o v. acórdão objurgado, determinando a realização de novo julgamento pelo Tribunal do Júri mantendo-se a constrição do acusado. ACÓRDÃO Vistos, relatados e discutidos estes autos, acordam os Srs. Ministros da Quinta Turma do Superior Tribunal de Justiça, na conformidade dos votos e das notas taquigráficas a seguir, por unanimidade, em conceder parcialmente a ordem para anular o v. acórdão impugnado e determinar a realização de novo julgamento pelo Tribunal do Júri, mantendo-se a constrição do acusado. Votaram com o Sr. Ministro Relator os Srs. Ministros JOSÉ ARNALDO DA FONSECA, FELIX FISCHER e GILSON DIPP. Brasília, (DF), 25 de junho de 2002 (Data do Julgamento) Min. FELIX FISCHER - Presidente Min. JORGE SCARTEZZINI - Relator RELATÓRIO Exmo. Sr. Min. JORGE SCARTEZZINI (Relator): Trata-se de habeas corpus impetrado por Cleber Lopes de Oliveira, em benefício de Hilarion Orion Novak da Rosa, contra o v. acórdão proferido pelo Egrégio Tribunal de Justiça do Distrito Federal e Territórios, que deu parcial provimento à ação revisional ali intentada, nos termos da seguinte ementa (f. 120/121), in verbis: "Revisão criminal - Sentença do Tribunal do Júri - Tentativa de homicídio qualificado - Concurso formal - Decisão manifestamente contrária às provas dos autos - Ação revisional - Cabimento - Absolvição - Impossibilidade - Exclusão da causa de aumento de pena - Viabilidade - Ação parcialmente procedente. I - O cabimento da revisão criminal com relação a decisões do Tribunal do Júri também é possível, desde que a decisão adotada pelo e. Conselho de Sentença seja manifestamente contrária à prova dos autos. Tal possibilidade não malfere o princípio da soberania dos veredictos, eis que, contrapondo-se direitos fundamentais albergados em norma constitucional - ampla defesa versus soberania dos veredictos do Tribunal do Júri - deve prevalecer aquele de maior amplitude, no ca so, o primeiro. É por essa razão que a decisão do Júri não pode tomar contornos de imutabilidade a todo custo, sob pena de se sobrepor, aos princípios acima referidos, um excesso de formalismo prejudicial ao fim último do Direito Penal que é a busca da verdade real. II - Impossível a absolvição se os comparsas do réu o responsabilizaram pelo tiro desferido contra as vítimas. III - Ausente qualquer elemento de prova a sustentar a ocorrência do concurso formal, mormente se os co-autores, que com o réu praticaram o crime nas mesmíssimas circunstâncias, foram conde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2026-07-28T02:55:35.300Z</dcterms:created>
  <dcterms:modified xsi:type="dcterms:W3CDTF">2026-07-28T02:55:35.300Z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