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PENAL</w:t>
      </w:r>
    </w:p>
    <w:p>
      <w:r>
        <w:rPr>
          <w:i/>
          <w:iCs/>
          <w:color w:val="666666"/>
        </w:rPr>
        <w:t xml:space="preserve">DECRETO-LEI 2.848 DE 07-12-1940</w:t>
      </w:r>
    </w:p>
    <w:p/>
    <w:p/>
    <w:p>
      <w:r>
        <w:t xml:space="preserve">ART 129 DO DECRETO-LEI 2.848 DE 07-12-1940 — PARÁGRAFOS - ACRESCENTA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10.886, DE 17 DE JUNHO DE 2004 Acrescenta parágrafos ao art. 129 do Decreto-Lei nº 2.848, de 7 de dezembro de 1940 - Código Penal, criando o tipo especial denominado "Violência Doméstica". O PRESIDENTE DA REPÚBLICA Faço saber que o Congresso Nacional decreta e eu sanciono a seguinte Lei: Art. 1o O art. 129 do Decreto-Lei nº 2.848, de 7 de dezembro de 1940 - Código Penal, passa a vigorar acrescido dos seguintes §§ 9º e 10: "Art. 129. ............................................................... ............................................................... Violência Doméstica § 9o Se a lesão for praticada contra ascendente, descendente, irmão, cônjuge ou companheiro, ou com quem conviva ou tenha convivido, ou, ainda, prevalecendo-se o agente das relações domésticas, de coabitação ou de hospitalidade: Pena - detenção, de 6 (seis) meses a 1 (um) ano. § 10. Nos casos previstos nos §§ 1o a 3o deste artigo, se as circunstâncias são as indicadas no § 9o deste artigo, aumenta-se a pena em 1/3 (um terço)." (NR) Art. 2o Esta Lei entra em vigor na data de sua publicação. Brasília, 17 de junho de 2004; 183o da Independência e 116o da República. LUIZ INÁCIO LULA DA SILVA Márcio Thomaz Bastos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2026-07-28T00:05:41.321Z</dcterms:created>
  <dcterms:modified xsi:type="dcterms:W3CDTF">2026-07-28T00:05:41.321Z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