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 44.526</w:t>
      </w:r>
    </w:p>
    <w:p/>
    <w:p>
      <w:r>
        <w:t xml:space="preserve">PARTE DEFINITIVA DA DECISÃO EMBARGADA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caso de embargos infringentes parciais, é definitiva a parte da decisão embargada em que não houve divergência na votação. Referência: - Cód. Proc. Civil, artigos 811, 824 e 833, in fine ERE 44.526, de 09.06.61; AG 23.390, de 23.05.61; RE 47.560, de 24.07.62. Aprovada em Sessão de 13-12-1963 - pág. 154 V. SÚMULA Nº 355 EMFOR 196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2026-07-28T02:33:35.823Z</dcterms:created>
  <dcterms:modified xsi:type="dcterms:W3CDTF">2026-07-28T02:33:35.823Z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