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CRIME CONTRA O SIST FINANC NACIONAL</w:t>
      </w:r>
    </w:p>
    <w:p/>
    <w:p/>
    <w:p>
      <w:r>
        <w:t xml:space="preserve">SUBSTÂNCIA ENTORPECENTE — CRACK - USUÁRIO - TESTEMUNHA - INEXISTÊNCIA DE PROVA CABAL - DÚVIDA - LEI  6.368/76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CRIMINAL DA COMARCA DE .... - DO ESTADO DO .... ...., já qualificado nos Autos Processuais de n.º ...., denunciado por violação ao disposto no art. 16 da Lei n.º 6.368/76, pelo douto representante do Parquet ...., vem, por advogado, tempestivamente, apresentar sua DEFESA PRÉVIA para tanto aduzindo o que abaixo segue: 1. A respeitável denúncia de fls. .... não é verdadeira no que se refere a quantia de crack encontrada com o réu, baseando-se para tal verificação no Laudo Toxicológico de fls. .... 2. A prova testemunhal não é daquelas cuja segurança venha a ensejar uma condenação criminal. 3. O decreto condenatório só é possível quando firmado em prova robusta, segura e inequívoca da autoria do delito. O acusado declarou-se viciado no interrogatório de fls. e fls. Diante dessa declaração, requer que Vossa Excelência se digne determinar a que o mesmo seja submetido ao competente exame de dependência toxicológica. Protesta pela juntada, a posteriori, dos quesitos, ao mesmo tempo em que requer vênia para a juntada do rol de testemunhas que deporão em seu favor. ...., .... de .... de .... N. Termos, P. Deferimento. ................ Advogado ROL DE TESTEMUNHAS: 1) .... (qualificação), com endereço na Rua .... n.º ...., município de ....; 2) .... (qualificação), residente e domiciliada na Rua .... n.º ...., bairro ...., na Comarca de ....; 3) .... (qualificação), residente e domiciliado na Rua .... n.º ...., bairro ....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2026-10-26T03:54:35.569Z</dcterms:created>
  <dcterms:modified xsi:type="dcterms:W3CDTF">2026-10-26T03:54:35.569Z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