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14/12/1977</w:t>
      </w:r>
    </w:p>
    <w:p/>
    <w:p>
      <w:r>
        <w:t xml:space="preserve">CONVERSÃO NESTA — FATO JULGADO - SE É APLICÁVEL O PRINCÍPIO DA LEI MAIS BENIGNA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medida de segurança detentiva, ora transformada em liberdade vigiada, foi imposta consoante a jurisprudência deste Egrégio Tribunal anterior à Lei nº. 6.416, de 24-05-1977. - Assim, de conformidade com o artigo 2º., parágrafo único do Código Penal, não se aplica à espécie a lei nova, pois se trata de fato definitivamente julgado, e não se tratando de pena, mas de medida de segurança, não há como aplicar-se à espécie o princípio da Lex Mitior. - Nessa conformidade, indefiro o pedido. Julgado em 15-12-1977 Revista Trimestral de Jurisprudência. Abril, 1978. Vol. 84. Pág. 114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inaplicável a Lei nº 6.416, de 1977 a fato definitivamente julgado, em se tratando de medida de segurança e não de pena.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2026-10-26T04:39:02.062Z</dcterms:created>
  <dcterms:modified xsi:type="dcterms:W3CDTF">2026-10-26T04:39:02.062Z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