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11.075</w:t>
      </w:r>
    </w:p>
    <w:p/>
    <w:p>
      <w:r>
        <w:t xml:space="preserve">NECESSIDADE DE PRÉVIA AUTORIZAÇÃO DO PRESIDENTE DA REPÚBLICA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necessária prévia autorização do Presidente da República para desapropriação, pelos Estados, de empresa de energia elétrica. Referência: - Decreto nº 24.643, de 10.07.34, artigo 168; - Dec.-Lei nº 5.764, de 19.08.43, artigo 1º, § 1º, e artigo 2º; - Decreto nº 41.019, de 26.02.57, artigo 93. MS 11.075, de 29.04.63 (D. de Just. de 06.06.63, p. 363); RE 52.625, de 23.08.63 (D. de Just. de 17.10.63, p. 1.030). Aprovada em Sessão de 13-12-1963 - pág. 86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2026-06-17T14:00:49.092Z</dcterms:created>
  <dcterms:modified xsi:type="dcterms:W3CDTF">2026-06-17T14:00:49.092Z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