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11.075</w:t>
      </w:r>
    </w:p>
    <w:p/>
    <w:p>
      <w:r>
        <w:t xml:space="preserve">NECESSIDADE DE PRÉVIA AUTORIZAÇÃO DO PRESIDENTE DA REPÚBLICA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prévia autorização do Presidente da República para desapropriação, pelos Estados, de empresa de energia elétrica. Referência: - Decreto nº 24.643, de 10.07.34, artigo 168; - Dec.-Lei nº 5.764, de 19.08.43, artigo 1º, § 1º, e artigo 2º; - Decreto nº 41.019, de 26.02.57, artigo 93. MS 11.075, de 29.04.63 (D. de Just. de 06.06.63, p. 363); RE 52.625, de 23.08.63 (D. de Just. de 17.10.63, p. 1.030). Aprovada em Sessão de 13-12-1963 - pág. 86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2026-10-26T03:21:27.416Z</dcterms:created>
  <dcterms:modified xsi:type="dcterms:W3CDTF">2026-10-26T03:21:27.416Z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