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RE 47.931</w:t>
      </w:r>
    </w:p>
    <w:p/>
    <w:p>
      <w:r>
        <w:t xml:space="preserve">CONTRATO ANTERIOR AO CÓDIGO CIVIL — POSSIBILIDADE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resgatável a enfiteuse instituída anteriormente à vigência do Código Civil. Referência: - Cód. Civil, artigo 693. ERE 47.931, de 08.01.62; RE 50.325, de 24.07.62 (D. de Just. de 09.05.63, p. 271); RE 51.606, de 30.04.63 (D. de Just. de 08.08.63, p. 665); RE 52.060, de 30.04.63 (D. de Just. de 24.10.63, p. 1.056); RE 52.089, de 05.04.63 (D. de Just. de 07.11.63, p. 1.123). Aprovada em Sessão de 13-12-1963 - pág. 90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2026-09-10T23:16:49.048Z</dcterms:created>
  <dcterms:modified xsi:type="dcterms:W3CDTF">2026-09-10T23:16:49.048Z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