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POLÍTICA NACIONAL ANTIDROGAS</w:t>
      </w:r>
    </w:p>
    <w:p>
      <w:r>
        <w:rPr>
          <w:i/>
          <w:iCs/>
          <w:color w:val="666666"/>
        </w:rPr>
        <w:t xml:space="preserve">DECRETO 4.345 DE 26-08-2002</w:t>
      </w:r>
    </w:p>
    <w:p/>
    <w:p/>
    <w:p>
      <w:r>
        <w:t xml:space="preserve">01. INSTITUI O SISTEMA NACIONAL DE POLÍTICAS PÚBLICAS SOBRE DROGAS — REINSERÇÃO SOCIAL DE USUÁRIOS E DEPENDENTES - REPRESSÃO À PRODUÇÃO E AO TRÁFICO ILÍCITO</w:t>
      </w:r>
    </w:p>
    <w:p/>
    <w:p>
      <w:pPr>
        <w:pStyle w:val="Heading2"/>
      </w:pPr>
      <w:r>
        <w:rPr>
          <w:b/>
          <w:bCs/>
        </w:rPr>
        <w:t xml:space="preserve">Ementa</w:t>
      </w:r>
    </w:p>
    <w:p>
      <w:r>
        <w:t xml:space="preserve">LEI Nº 11.343, DE 23 DE AGOSTO DE 2006 Institui o Sistema Nacional de Políticas Públicas sobre Drogas - Sisnad; prescreve medidas para prevenção do uso indevido, atenção e reinserção social de usuários e dependentes de drogas; estabelece normas para repressão à produção não autorizada e ao tráfico ilícito de drogas; define crimes e dá outras providências. O PRESIDENTE DA REPÚBLICA Faço saber que o Congresso Nacional decreta e eu sanciono a seguinte Lei: TÍTULO I DISPOSIÇÕES PRELIMINARES Art. 1º Esta Lei institui o Sistema Nacional de Políticas Públicas sobre Drogas - Sisnad; prescreve medidas para prevenção do uso indevido, atenção e reinserção social de usuários e dependentes de drogas; estabelece normas para repressão à produção não autorizada e ao tráfico ilícito de drogas e define crimes. Parágrafo único. Para fins desta Lei, consideram-se como drogas as substâncias ou os produtos capazes de causar dependência, assim especificados em lei ou relacionados em listas atualizadas periodicamente pelo Poder Executivo da União. Art. 2º Ficam proibidas, em todo o território nacional, as drogas, bem como o plantio, a cultura, a colheita e a exploração de vegetais e substratos dos quais possam ser extraídas ou produzidas drogas, ressalvada a hipótese de autorização legal ou regulamentar, bem como o que estabelece a Convenção de Viena, das Nações Unidas, sobre Substâncias Psicotrópicas, de 1971, a respeito de plantas de uso estritamente ritualístico-religioso. Parágrafo único. Pode a União autorizar o plantio, a cultura e a colheita dos vegetais referidos no caput deste artigo, exclusivamente para fins medicinais ou científicos, em local e prazo predeterminados, mediante fiscalização, respeitadas as ressalvas supramencionadas. TÍTULO II DO SISTEMA NACIONAL DE POLÍTICAS PÚBLICAS SOBRE DROGAS Art. 3º O Sisnad tem a finalidade de articular, integrar, organiz ar e coordenar as atividades relacionadas com: I - a prevenção do uso indevido, a atenção e a reinserção social de usuários e dependentes de drogas; II - a repressão da produção não autorizada e do tráfico ilícito de drogas. CAPÍTULO I DOS PRINCÍPIOS E DOS OBJETIVOS DO SISTEMA NACIONAL DE POLÍTICAS PÚBLICAS SOBRE DROGAS Art. 4º São princípios do Sisnad: I - o respeito aos direitos fundamentais da pessoa humana, especialmente quanto à sua autonomia e à sua liberdade; II - o respeito à diversidade e às especificidades populacionais existentes; III - a promoção dos valores éticos, culturais e de cidadania do povo brasileiro, reconhecendo-os como fatores de proteção para o uso indevido de drogas e outros comportamentos correlacionados; IV - a promoção de consensos nacionais, de ampla participação social, para o estabelecimento dos fundamentos e estratégias do Sisnad; V - a promoção da responsabilidade compartilhada entre Estado e Sociedade, reconhecendo a importância da participação social nas atividades do Sisnad; VI - o reconhecimento da intersetorialidade dos fatores correlacionados com o uso indevido de drogas, com a sua produção não autorizada e o seu tráfico ilícito; VII - a integração das estratégias nacionais e internacionais de prevenção do uso indevido, atenção e reinserção social de usuários e dependentes de drogas e de repressão à sua produção não autorizada e ao seu tráfico ilícito; VIII - a articulação com os órgãos do Ministério Público e dos Poderes Legislativo e Judiciário visando à cooperação mútua nas atividades do Sisnad; IX - a adoção de abordagem multidisciplinar que reconheça a interdependência e a natureza complementar das atividades de prevenção do uso indevido, atenção e reinserção social de usuários e dependentes de drogas, repressão da produção não autorizada e do tráfico ilícito de drogas; X - a observância do equilíbrio entre as atividades de prevenção do uso indevido, atenção e reinserção social de usuários e dependentes de drogas e de repressão à sua produção não autorizada e ao seu tráfico ilícito, visando a garantir a estabilidade e o bem-estar social; XI - a observância às orientações e normas emanadas do Conselho Nacional Antidrogas - Conad. Art. 5º O Sisnad tem os seguintes objetivos: I - contribuir para a inclusão social do cidadão, visando a torná-lo menos vulnerável a assumir comportamentos de risco para o uso indevido de drogas, seu tráfico ilícito e outros comportamentos correlacionados; II - promover a construção e a socialização do conhecimento sobre drogas no país; III - promover a integração entre as políticas de prevenção do uso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2026-07-28T02:04:20.115Z</dcterms:created>
  <dcterms:modified xsi:type="dcterms:W3CDTF">2026-07-28T02:04:20.115Z</dcterms:modified>
</cp:coreProperties>
</file>

<file path=docProps/custom.xml><?xml version="1.0" encoding="utf-8"?>
<Properties xmlns="http://schemas.openxmlformats.org/officeDocument/2006/custom-properties" xmlns:vt="http://schemas.openxmlformats.org/officeDocument/2006/docPropsVTypes"/>
</file>