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r>
        <w:rPr>
          <w:b/>
          <w:bCs/>
        </w:rPr>
        <w:t xml:space="preserve">Recurso: </w:t>
      </w:r>
      <w:r>
        <w:t xml:space="preserve">re .</w:t>
      </w:r>
    </w:p>
    <w:p/>
    <w:p>
      <w:r>
        <w:t xml:space="preserve">02. DIRETRIZES E BASES DA EDUCAÇÃO NACIONAL — FIXA</w:t>
      </w:r>
    </w:p>
    <w:p/>
    <w:p>
      <w:pPr>
        <w:pStyle w:val="Heading2"/>
      </w:pPr>
      <w:r>
        <w:rPr>
          <w:b/>
          <w:bCs/>
        </w:rPr>
        <w:t xml:space="preserve">Ementa</w:t>
      </w:r>
    </w:p>
    <w:p>
      <w:r>
        <w:t xml:space="preserve">TÍTULO IX Da Educação de Grau Superior CAPÍTULO I Do Ensino Superior Art. 66. O ensino superior tem por objetivo a pesquisa, o desenvolvimento das ciências, letras e artes, e a formação de profissionais de nível universitário. Art. 67. O ensino superior será ministrado em estabelecimentos, agrupados ou não em universidades, com a cooperação de institutos de pesquisa e centros de treinamento profissional. Art. 68. Os diplomas expedidos pelas universidades ou pelos estabelecimentos isolados de ensino superior oficiais ou reconhecidos serão válidos em todo o território nacional. Parágrafo único. Os diplomas que conferem privilégio para o exercício de profissões liberais ou para a admissão a cargos públicos, ficam sujeitos a registro no Ministério da Educação e Cultura, podendo a lei exigir a prestação de exames e provas de estágio perante os órgãos de fiscalização e disciplina das profissões respectivas. Art. 69. Nos estabelecimentos de ensino superior podem ser ministrados os seguintes cursos: a) de graduação, abertos à matrícula de candidatos que hajam concluído o ciclo colegial ou equivalente, e obtido classificação em concurso de habilitação; b) de pós-graduação, abertos a matrícula de candidatos que hajam concluído o curso de graduação e obtido o respectivo diploma; c) de especialização, aperfeiçoamento e extensão, ou quaisquer outros, a juízo do respectivo instituto de ensino abertos a candidatos com o preparo e os requisitos que vierem a ser exigidos. Art. 70. O currículo mínimo e a duração dos cursos que habilitem à obtenção de diploma capaz de assegurar privilégios para o exercício da profissão liberal ... vetado ... serão fixados pelo Conselho Federal de Educação. Parágrafo único. Vetado. Art. 71. O programa de cada disciplina sob forma de plano de ensino, será organizado pelo respectivo professor, e aprovado pela congregação do estabele cimento. Art. 72. Será observado, em cada estabelecimento de ensino superior, na forma dos estatutos e regulamentos respectivos o calendário escolar, aprovado pela congregação, de modo que o período letivo tenha a duração mínima de 180 (cento e oitenta) dias de trabalho escolar efetivo, não incluindo o tempo reservado a provas e exames. Art. 73. Será obrigatória, em cada estabelecimento, a freqüência de professôres e alunos bem como a execução dos programas de ensino. § 1º Será privado do direito de prestar exames o aluno que deixar de comparecer a um mínimo de aulas e exercícios previstos no regulamento. § 2º O estabelecimento deverá promover ou qualquer interessado poderá requerer o afastamento temporário do professor que deixar de comparecer, sem justificação, a 25% das aulas e exercícios ou não ministrar pelo menos 3/4 do programa da respectiva cadeira. § 3º A reincidência do professor na falta prevista na alínea anterior importará, para os fins legais, em abandono de cargo. Art. 74. Vetado. § 1º Vetado. § 2º Vetado. § 3º Vetado. § 4º Vetado. § 5º Vetado. § 6º Vetado. § 7º Vetado. Art. 75. Vetado. I - Vetado. II - Vetado. III - Vetado. IV - Vetado. V - Vetado. VI - Vetado. VII - Vetado. § 1º Vetado. § 2º Vetado. § 3º Vetado. § 4º Vetado. Art. 76. Nos estabelecimentos oficiais federais de ensino superior, os diretores serão nomeados pelo Presidente da República dentre os professôres catedráticos efetivos em exercício, eleitos em lista tríplice pela congregação respectiva, em escrutínios secretos, podendo os mesmos ser reconduzidos duas vêzes. Art. 77. Nenhuma faculdade de filosofia, ciências e letras funcionará inicialmente com menos de quatro de seus cursos de bacharelado, que abrangerão obrigatòriamente as seções de ... vetado ... ciências e letras. Art. 78. O corpo discente terá representação, com direito a voto, nos conselhos universitários, nas congregações, e nos conselhos departamentais das universidades e escolas superiores isoladas, na forma dos estatutos das referidas entidades. CAPÍTULO II Das Universidades Art. 79. As universidades constituem-se pela reunião, sob administração comum, de cinco ou mais estabelecimentos de ensino superior vetado. § 1º O Conselho Federal de Educação poderá dispensar, a seu critério, os requisitos mencionados no artigo acima, na criação de universidades rurais e outras de objetivo especializado. § 2º Além dos estabelecimentos de ensino superior, integram-se na universidade institutos de pesquisas e ... vetado ... de aplicação e treinamento profissional. § 3º A universidade pode instituir colégios universitários destinados a ministrar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2026-06-17T14:00:55.692Z</dcterms:created>
  <dcterms:modified xsi:type="dcterms:W3CDTF">2026-06-17T14:00:55.692Z</dcterms:modified>
</cp:coreProperties>
</file>

<file path=docProps/custom.xml><?xml version="1.0" encoding="utf-8"?>
<Properties xmlns="http://schemas.openxmlformats.org/officeDocument/2006/custom-properties" xmlns:vt="http://schemas.openxmlformats.org/officeDocument/2006/docPropsVTypes"/>
</file>