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/>
    <w:p>
      <w:r>
        <w:t xml:space="preserve">DECRETO-LEI 3.689 DE 03-10-1941 — DISPOSITIVOS RELATIVOS À SUSPENSÃO DO PROCESSO, EMENDATIO LIBELLI, MUTATIO LIBELLI E OS PROCEDIMENTOS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11.719, DE 20 JUNHO DE 2008 Altera dispositivos do Decreto-Lei nº 3.689, de 3 de outubro de 1941 - Código de Processo Penal, relativos à suspensão do processo, emendatio libelli, mutatio libelli e aos procedimentos. O PRESIDENTE DA REPÚBLICA Faço saber que o Congresso Nacional decreta e eu sanciono a seguinte Lei: Art. 1º Os arts. 63, 257, 265, 362, 363, 366, 383, 384, 387, 394 a 405, 531 a 538 do Decreto-Lei nº 3.689, de 3 de outubro de 1941 - Código de Processo Penal, passam a vigorar com a seguinte redação, acrescentando-se o art. 396-A: "Art. 63. .......................... Parágrafo único. Transitada em julgado a sentença condenatória, a execução poderá ser efetuada pelo valor fixado nos termos do inciso IV do caput do art. 387 deste Código sem prejuízo da liquidação para a apuração do dano efetivamente sofrido." (NR) "Art. 257. Ao Ministério Público cabe: I - promover, privativamente, a ação penal pública, na forma estabelecida neste Código; e II - fiscalizar a execução da lei." (NR) "Art. 265. O defensor não poderá abandonar o processo senão por motivo imperioso, comunicado previamente o juiz, sob pena de multa de 10 (dez) a 100 (cem) salários mínimos, sem prejuízo das demais sanções cabíveis. § 1º A audiência poderá ser adiada se, por motivo justificado, o defensor não puder comparecer. § 2º Incumbe ao defensor provar o impedimento até a abertura da audiência. Não o fazendo, o juiz não determinará o adiamento de ato algum do processo, devendo nomear defensor substituto, ainda que provisoriamente ou só para o efeito do ato." (NR) "Art. 362. Verificando que o réu se oculta para não ser citado, o oficial de justiça certificará a ocorrência e procederá à citação com hora certa, na forma estabelecida nos arts. 227 a 229 da Lei nº 5.869, de 11 de janeiro de 1973 - Código de Processo Civil. Parágrafo único. Completada a citação com hora certa, se o acusado não comparecer, ser-lhe-á n omeado defensor dativo." (NR) "Art. 363. O processo terá completada a sua formação quando realizada a citação do acusado. I - (revogado); II - (revogado). § 1º Não sendo encontrado o acusado, será procedida a citação por edital. § 2º (VETADO) § 3º (VETADO) § 4º Comparecendo o acusado citado por edital, em qualquer tempo, o processo observará o disposto nos arts. 394 e seguintes deste Código." (NR) "Art. 366. (VETADO) § 1º (Revogado). § 2º (Revogado)." (NR) "Art. 383. O juiz, sem modificar a descrição do fato contida na denúncia ou queixa, poderá atribuir-lhe definição jurídica diversa, ainda que, em conseqüência, tenha de aplicar pena mais grave. § 1º Se, em conseqüência de definição jurídica diversa, houver possibilidade de proposta de suspensão condicional do processo, o juiz procederá de acordo com o disposto na lei. § 2º Tratando-se de infração da competência de outro juízo, a este serão encaminhados os autos." (NR) "Art. 384. Encerrada a instrução probatória, se entender cabível nova definição jurídica do fato, em conseqüência de prova existente nos autos de elemento ou circunstância da infração penal não contida na acusação, o Ministério Público deverá aditar a denúncia ou queixa, no prazo de 5 (cinco) dias, se em virtude desta houver sido instaurado o processo em crime de ação pública, reduzindo-se a termo o aditamento, quando feito oralmente. § 1º Não procedendo o órgão do Ministério Público ao aditamento, aplica-se o art. 28 deste Código. § 2º Ouvido o defensor do acusado no prazo de 5 (cinco) dias e admitido o aditamento, o juiz, a requerimento de qualquer das partes, designará dia e hora para continuação da audiência, com inquirição de testemunhas, novo interrogatório do acusado, realização de debates e julgamento. § 3º Aplicam-se as disposições dos §§ 1º e 2º do art. 383 ao caput deste artigo. § 4º Havendo aditamento, cada parte poderá arrolar até 3 (três) testemunhas, no prazo de 5 (cinco) dias, ficand o o juiz, na sentença, adstrito aos termos do aditamento. § 5º Não recebido o aditamento, o processo prosseguirá." (NR) "Art. 387. .............................. ................................................... II - mencionará as outras circunstâncias apuradas e tudo o mais que deva ser levado em conta na aplicação da pena, de acordo com o disposto nos arts. 59 e 60 do Decreto-Lei nº 2.848, de 7 de dezembro de 1940 - Código Penal; III - aplicará as penas de acordo com essas conclusões; IV - fixará valor mínimo para reparação dos danos causados pela infração, considerando os prejuízos sofridos pelo ofendido; 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2026-10-26T04:59:59.163Z</dcterms:created>
  <dcterms:modified xsi:type="dcterms:W3CDTF">2026-10-26T04:59:59.163Z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